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68" w:rsidRPr="001B4F9B" w:rsidRDefault="00965D68">
      <w:pPr>
        <w:rPr>
          <w:sz w:val="24"/>
          <w:szCs w:val="24"/>
        </w:rPr>
      </w:pPr>
    </w:p>
    <w:p w:rsidR="00965D68" w:rsidRPr="001B4F9B" w:rsidRDefault="00965D68">
      <w:pPr>
        <w:rPr>
          <w:sz w:val="24"/>
          <w:szCs w:val="24"/>
        </w:rPr>
      </w:pPr>
    </w:p>
    <w:p w:rsidR="00965D68" w:rsidRPr="001B4F9B" w:rsidRDefault="00965D68">
      <w:pPr>
        <w:rPr>
          <w:sz w:val="24"/>
          <w:szCs w:val="24"/>
        </w:rPr>
      </w:pPr>
    </w:p>
    <w:p w:rsidR="00965D68" w:rsidRPr="001B4F9B" w:rsidRDefault="00965D68">
      <w:pPr>
        <w:rPr>
          <w:sz w:val="24"/>
          <w:szCs w:val="24"/>
        </w:rPr>
      </w:pPr>
    </w:p>
    <w:p w:rsidR="00965D68" w:rsidRPr="001B4F9B" w:rsidRDefault="00965D68">
      <w:pPr>
        <w:rPr>
          <w:sz w:val="24"/>
          <w:szCs w:val="24"/>
        </w:rPr>
      </w:pPr>
    </w:p>
    <w:p w:rsidR="00965D68" w:rsidRPr="001B4F9B" w:rsidRDefault="00965D68">
      <w:pPr>
        <w:rPr>
          <w:sz w:val="24"/>
          <w:szCs w:val="24"/>
        </w:rPr>
      </w:pPr>
    </w:p>
    <w:p w:rsidR="00965D68" w:rsidRPr="001B4F9B" w:rsidRDefault="00965D68">
      <w:pPr>
        <w:rPr>
          <w:sz w:val="24"/>
          <w:szCs w:val="24"/>
        </w:rPr>
      </w:pPr>
    </w:p>
    <w:p w:rsidR="00965D68" w:rsidRPr="001B4F9B" w:rsidRDefault="00965D68">
      <w:pPr>
        <w:rPr>
          <w:sz w:val="24"/>
          <w:szCs w:val="24"/>
        </w:rPr>
      </w:pPr>
    </w:p>
    <w:p w:rsidR="00965D68" w:rsidRPr="001B4F9B" w:rsidRDefault="00965D68" w:rsidP="009D681A">
      <w:pPr>
        <w:jc w:val="center"/>
        <w:rPr>
          <w:sz w:val="36"/>
          <w:szCs w:val="36"/>
        </w:rPr>
      </w:pPr>
      <w:r w:rsidRPr="001B4F9B">
        <w:rPr>
          <w:sz w:val="36"/>
          <w:szCs w:val="36"/>
        </w:rPr>
        <w:t>ROCZNA ANALIZA STANU GOSPDARKI ODPADAMI KOMUNALNYMI GMINY</w:t>
      </w:r>
    </w:p>
    <w:p w:rsidR="00965D68" w:rsidRPr="001B4F9B" w:rsidRDefault="00965D68" w:rsidP="009D681A">
      <w:pPr>
        <w:jc w:val="center"/>
        <w:rPr>
          <w:sz w:val="36"/>
          <w:szCs w:val="36"/>
        </w:rPr>
      </w:pPr>
      <w:r w:rsidRPr="001B4F9B">
        <w:rPr>
          <w:sz w:val="36"/>
          <w:szCs w:val="36"/>
        </w:rPr>
        <w:t>Grodzisk Mazowiecki</w:t>
      </w:r>
    </w:p>
    <w:p w:rsidR="00965D68" w:rsidRPr="001B4F9B" w:rsidRDefault="00965D68" w:rsidP="009D681A">
      <w:pPr>
        <w:jc w:val="center"/>
        <w:rPr>
          <w:sz w:val="36"/>
          <w:szCs w:val="36"/>
        </w:rPr>
      </w:pPr>
      <w:r w:rsidRPr="001B4F9B">
        <w:rPr>
          <w:sz w:val="36"/>
          <w:szCs w:val="36"/>
        </w:rPr>
        <w:t>za 20</w:t>
      </w:r>
      <w:r>
        <w:rPr>
          <w:sz w:val="36"/>
          <w:szCs w:val="36"/>
        </w:rPr>
        <w:t>1</w:t>
      </w:r>
      <w:r w:rsidR="0000306C">
        <w:rPr>
          <w:sz w:val="36"/>
          <w:szCs w:val="36"/>
        </w:rPr>
        <w:t>7</w:t>
      </w:r>
      <w:r>
        <w:rPr>
          <w:sz w:val="36"/>
          <w:szCs w:val="36"/>
        </w:rPr>
        <w:t xml:space="preserve"> r.  </w:t>
      </w:r>
    </w:p>
    <w:p w:rsidR="00965D68" w:rsidRPr="001B4F9B" w:rsidRDefault="00965D68" w:rsidP="009D681A">
      <w:pPr>
        <w:jc w:val="center"/>
        <w:rPr>
          <w:sz w:val="24"/>
          <w:szCs w:val="24"/>
        </w:rPr>
      </w:pPr>
    </w:p>
    <w:p w:rsidR="00965D68" w:rsidRPr="001B4F9B" w:rsidRDefault="00965D68" w:rsidP="009D681A">
      <w:pPr>
        <w:jc w:val="center"/>
        <w:rPr>
          <w:sz w:val="24"/>
          <w:szCs w:val="24"/>
        </w:rPr>
      </w:pPr>
    </w:p>
    <w:p w:rsidR="00965D68" w:rsidRPr="001B4F9B" w:rsidRDefault="00965D68" w:rsidP="009D681A">
      <w:pPr>
        <w:jc w:val="center"/>
        <w:rPr>
          <w:sz w:val="24"/>
          <w:szCs w:val="24"/>
        </w:rPr>
      </w:pPr>
    </w:p>
    <w:p w:rsidR="00965D68" w:rsidRPr="001B4F9B" w:rsidRDefault="00965D68" w:rsidP="009D681A">
      <w:pPr>
        <w:jc w:val="center"/>
        <w:rPr>
          <w:sz w:val="24"/>
          <w:szCs w:val="24"/>
        </w:rPr>
      </w:pPr>
    </w:p>
    <w:p w:rsidR="00965D68" w:rsidRDefault="00965D6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5D68" w:rsidRDefault="00965D68" w:rsidP="00033DF6">
      <w:pPr>
        <w:jc w:val="center"/>
        <w:rPr>
          <w:sz w:val="24"/>
          <w:szCs w:val="24"/>
        </w:rPr>
      </w:pPr>
      <w:r w:rsidRPr="001B4F9B">
        <w:rPr>
          <w:sz w:val="24"/>
          <w:szCs w:val="24"/>
        </w:rPr>
        <w:lastRenderedPageBreak/>
        <w:t>Roczna analiza stanu gosp</w:t>
      </w:r>
      <w:r>
        <w:rPr>
          <w:sz w:val="24"/>
          <w:szCs w:val="24"/>
        </w:rPr>
        <w:t>o</w:t>
      </w:r>
      <w:r w:rsidRPr="001B4F9B">
        <w:rPr>
          <w:sz w:val="24"/>
          <w:szCs w:val="24"/>
        </w:rPr>
        <w:t xml:space="preserve">darki odpadami komunalnymi </w:t>
      </w:r>
    </w:p>
    <w:p w:rsidR="00965D68" w:rsidRPr="001B4F9B" w:rsidRDefault="00965D68" w:rsidP="00033D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gminie </w:t>
      </w:r>
      <w:r w:rsidRPr="001B4F9B">
        <w:rPr>
          <w:sz w:val="24"/>
          <w:szCs w:val="24"/>
        </w:rPr>
        <w:t>Grodzisk Mazowiecki za 201</w:t>
      </w:r>
      <w:r w:rsidR="0000306C">
        <w:rPr>
          <w:sz w:val="24"/>
          <w:szCs w:val="24"/>
        </w:rPr>
        <w:t>7</w:t>
      </w:r>
      <w:r w:rsidRPr="001B4F9B">
        <w:rPr>
          <w:sz w:val="24"/>
          <w:szCs w:val="24"/>
        </w:rPr>
        <w:t xml:space="preserve"> rok</w:t>
      </w:r>
    </w:p>
    <w:p w:rsidR="00965D68" w:rsidRPr="001B4F9B" w:rsidRDefault="00965D68">
      <w:pPr>
        <w:pStyle w:val="Nagwekspisutreci"/>
        <w:rPr>
          <w:rFonts w:ascii="Calibri" w:hAnsi="Calibri" w:cs="Calibri"/>
        </w:rPr>
      </w:pPr>
      <w:r w:rsidRPr="001B4F9B">
        <w:rPr>
          <w:rFonts w:ascii="Calibri" w:hAnsi="Calibri" w:cs="Calibri"/>
        </w:rPr>
        <w:t>Spis treści</w:t>
      </w:r>
    </w:p>
    <w:p w:rsidR="00965D68" w:rsidRPr="001B4F9B" w:rsidRDefault="00965D68" w:rsidP="001B4F9B"/>
    <w:p w:rsidR="003A3F6B" w:rsidRDefault="002800C6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r w:rsidRPr="001B4F9B">
        <w:fldChar w:fldCharType="begin"/>
      </w:r>
      <w:r w:rsidR="00965D68" w:rsidRPr="001B4F9B">
        <w:instrText xml:space="preserve"> TOC \o "1-3" \h \z \u </w:instrText>
      </w:r>
      <w:r w:rsidRPr="001B4F9B">
        <w:fldChar w:fldCharType="separate"/>
      </w:r>
      <w:hyperlink w:anchor="_Toc511725596" w:history="1">
        <w:r w:rsidR="003A3F6B" w:rsidRPr="00F50282">
          <w:rPr>
            <w:rStyle w:val="Hipercze"/>
            <w:noProof/>
          </w:rPr>
          <w:t>1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WSTĘP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_Toc511725596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3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597" w:history="1">
        <w:r w:rsidR="003A3F6B" w:rsidRPr="00F50282">
          <w:rPr>
            <w:rStyle w:val="Hipercze"/>
            <w:noProof/>
          </w:rPr>
          <w:t>1.1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Cel i zakres opracowania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_Toc511725597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3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598" w:history="1">
        <w:r w:rsidR="003A3F6B" w:rsidRPr="00F50282">
          <w:rPr>
            <w:rStyle w:val="Hipercze"/>
            <w:noProof/>
          </w:rPr>
          <w:t>2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Podstawowe informacje charakteryzujące obszar gminy Grodzisk Mazowiecki w tym liczba mieszkańców gminy Grodzisk Mazowiecki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_Toc511725598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4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599" w:history="1">
        <w:r w:rsidR="003A3F6B" w:rsidRPr="00F50282">
          <w:rPr>
            <w:rStyle w:val="Hipercze"/>
            <w:noProof/>
          </w:rPr>
          <w:t>3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Charakterystyka prowadzonej gospodarki odpadami komunalnymi na terenie  Grodziska Mazowieckiego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_Toc511725599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5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00" w:history="1">
        <w:r w:rsidR="003A3F6B" w:rsidRPr="00F50282">
          <w:rPr>
            <w:rStyle w:val="Hipercze"/>
            <w:noProof/>
          </w:rPr>
          <w:t>3.1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Źródła powstawania odpadów komunalnych.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_Toc511725600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5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01" w:history="1">
        <w:r w:rsidR="003A3F6B" w:rsidRPr="00F50282">
          <w:rPr>
            <w:rStyle w:val="Hipercze"/>
            <w:noProof/>
          </w:rPr>
          <w:t>3.2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Ogólna charakterystyka obowiązującego prawa w 2017 r. na terenie Grodziska Mazowieckiego oraz w powiecie grodzkim.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_Toc511725601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5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02" w:history="1">
        <w:r w:rsidR="003A3F6B" w:rsidRPr="00F50282">
          <w:rPr>
            <w:rStyle w:val="Hipercze"/>
            <w:noProof/>
          </w:rPr>
          <w:t>3.3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Zasady funkcjonowania systemu gospodarowania odpadami na terenie gminy Grodzisk Mazowiecki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_Toc511725602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6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03" w:history="1">
        <w:r w:rsidR="003A3F6B" w:rsidRPr="00F50282">
          <w:rPr>
            <w:rStyle w:val="Hipercze"/>
            <w:noProof/>
          </w:rPr>
          <w:t>4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Wskaźniki odzysku oraz poziomy ograniczenia składowania odpadów ulegających biodegradacji wynikające z unormowań prawnych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_Toc511725603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13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04" w:history="1">
        <w:r w:rsidR="003A3F6B" w:rsidRPr="00F50282">
          <w:rPr>
            <w:rStyle w:val="Hipercze"/>
            <w:noProof/>
          </w:rPr>
          <w:t>4.1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Ograniczenie masy odpadów komunalnych ulegających biodegradacji przekazywanych do składowania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_Toc511725604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13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05" w:history="1">
        <w:r w:rsidR="003A3F6B" w:rsidRPr="00F50282">
          <w:rPr>
            <w:rStyle w:val="Hipercze"/>
            <w:noProof/>
          </w:rPr>
          <w:t>4.2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Poziomy recyklingu, przygotowania do ponownego użycia i odzysku innymi metodami niektórych frakcji odpadów komunalnych.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_Toc511725605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15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06" w:history="1">
        <w:r w:rsidR="003A3F6B" w:rsidRPr="00F50282">
          <w:rPr>
            <w:rStyle w:val="Hipercze"/>
            <w:noProof/>
          </w:rPr>
          <w:t>5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Ilość odpadów komunalnych wytworzonych na terenie gminy Grodzisk Mazowiecki w roku 2017, w tym osiągnięty poziom redukcji odpadów ulegających biodegradacji kierowanych do składowania.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_Toc511725606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17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07" w:history="1">
        <w:r w:rsidR="003A3F6B" w:rsidRPr="00F50282">
          <w:rPr>
            <w:rStyle w:val="Hipercze"/>
            <w:noProof/>
          </w:rPr>
          <w:t>5.1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Ilość zmieszanych odpadów komunalnych, odpadów zielonych oraz pozostałości z sortowania odpadów komunalnych przeznaczonych do składowania, odebranych z terenu gminy Grodziska Mazowieckiego  w roku 2017.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_Toc511725607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17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08" w:history="1">
        <w:r w:rsidR="003A3F6B" w:rsidRPr="00F50282">
          <w:rPr>
            <w:rStyle w:val="Hipercze"/>
            <w:noProof/>
          </w:rPr>
          <w:t>6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Poziom redukcji odpadów komunalnych ulegających biodegradacji kierowanych do składowania w roku 2017 r.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_Toc511725608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24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09" w:history="1">
        <w:r w:rsidR="003A3F6B" w:rsidRPr="00F50282">
          <w:rPr>
            <w:rStyle w:val="Hipercze"/>
            <w:noProof/>
          </w:rPr>
          <w:t>7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Ilość selektywnie zbieranych odpadów komunalnych z terenu gminy oraz osiągnięty poziom recyklingu i ponownego użycia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_Toc511725609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26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10" w:history="1">
        <w:r w:rsidR="003A3F6B" w:rsidRPr="00F50282">
          <w:rPr>
            <w:rStyle w:val="Hipercze"/>
            <w:noProof/>
          </w:rPr>
          <w:t>8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Prognoza ilości wytwarzanych odpadów komunalnych na terenie Grodziska Mazowieckiego.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_Toc511725610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27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11" w:history="1">
        <w:r w:rsidR="003A3F6B" w:rsidRPr="00F50282">
          <w:rPr>
            <w:rStyle w:val="Hipercze"/>
            <w:noProof/>
          </w:rPr>
          <w:t>9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Możliwości przetwarzania zmieszanych odpadów komunalnych, odpadów zielonych oraz pozostałości z sortowania i pozostałości z mechaniczno-biologicznego przetwarzania odpadów komunalnych przeznaczonych do składowania.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_Toc511725611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29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12" w:history="1">
        <w:r w:rsidR="003A3F6B" w:rsidRPr="00F50282">
          <w:rPr>
            <w:rStyle w:val="Hipercze"/>
            <w:noProof/>
          </w:rPr>
          <w:t>10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Potrzeby inwestycyjne związane z gospodarowaniem odpadami komunalnymi.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_Toc511725612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30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13" w:history="1">
        <w:r w:rsidR="003A3F6B" w:rsidRPr="00F50282">
          <w:rPr>
            <w:rStyle w:val="Hipercze"/>
            <w:noProof/>
          </w:rPr>
          <w:t>11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Koszty poniesione w związku z odbieraniem, odzyskiem, recyklingiem i unieszkodliwianiem odpadów komunalnych.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_Toc511725613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30</w:t>
        </w:r>
        <w:r w:rsidR="003A3F6B">
          <w:rPr>
            <w:noProof/>
            <w:webHidden/>
          </w:rPr>
          <w:fldChar w:fldCharType="end"/>
        </w:r>
      </w:hyperlink>
    </w:p>
    <w:p w:rsidR="003A3F6B" w:rsidRDefault="00EC18A8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511725614" w:history="1">
        <w:r w:rsidR="003A3F6B" w:rsidRPr="00F50282">
          <w:rPr>
            <w:rStyle w:val="Hipercze"/>
            <w:noProof/>
          </w:rPr>
          <w:t>12</w:t>
        </w:r>
        <w:r w:rsidR="003A3F6B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3A3F6B" w:rsidRPr="00F50282">
          <w:rPr>
            <w:rStyle w:val="Hipercze"/>
            <w:noProof/>
          </w:rPr>
          <w:t>Liczba mieszkańców oraz liczba właścicieli nieruchomości, którzy nie zawarli umowy na odbiór odpadów komunalnych, w imieniu których gmina powinna podjąć działania na rzecz zorganizowania takiego odbioru.</w:t>
        </w:r>
        <w:r w:rsidR="003A3F6B">
          <w:rPr>
            <w:noProof/>
            <w:webHidden/>
          </w:rPr>
          <w:tab/>
        </w:r>
        <w:r w:rsidR="003A3F6B">
          <w:rPr>
            <w:noProof/>
            <w:webHidden/>
          </w:rPr>
          <w:fldChar w:fldCharType="begin"/>
        </w:r>
        <w:r w:rsidR="003A3F6B">
          <w:rPr>
            <w:noProof/>
            <w:webHidden/>
          </w:rPr>
          <w:instrText xml:space="preserve"> PAGEREF _Toc511725614 \h </w:instrText>
        </w:r>
        <w:r w:rsidR="003A3F6B">
          <w:rPr>
            <w:noProof/>
            <w:webHidden/>
          </w:rPr>
        </w:r>
        <w:r w:rsidR="003A3F6B">
          <w:rPr>
            <w:noProof/>
            <w:webHidden/>
          </w:rPr>
          <w:fldChar w:fldCharType="separate"/>
        </w:r>
        <w:r w:rsidR="003A3F6B">
          <w:rPr>
            <w:noProof/>
            <w:webHidden/>
          </w:rPr>
          <w:t>31</w:t>
        </w:r>
        <w:r w:rsidR="003A3F6B">
          <w:rPr>
            <w:noProof/>
            <w:webHidden/>
          </w:rPr>
          <w:fldChar w:fldCharType="end"/>
        </w:r>
      </w:hyperlink>
    </w:p>
    <w:p w:rsidR="00965D68" w:rsidRPr="001B4F9B" w:rsidRDefault="002800C6">
      <w:r w:rsidRPr="001B4F9B">
        <w:fldChar w:fldCharType="end"/>
      </w: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Pr="001B4F9B" w:rsidRDefault="00965D68" w:rsidP="00600C23">
      <w:pPr>
        <w:rPr>
          <w:sz w:val="24"/>
          <w:szCs w:val="24"/>
        </w:rPr>
      </w:pPr>
    </w:p>
    <w:p w:rsidR="00965D68" w:rsidRDefault="00965D68">
      <w:pPr>
        <w:rPr>
          <w:b/>
          <w:bCs/>
          <w:color w:val="365F91"/>
          <w:sz w:val="28"/>
          <w:szCs w:val="28"/>
        </w:rPr>
      </w:pPr>
      <w:r>
        <w:br w:type="page"/>
      </w:r>
    </w:p>
    <w:p w:rsidR="00965D68" w:rsidRPr="001B4F9B" w:rsidRDefault="00965D68" w:rsidP="004367CA">
      <w:pPr>
        <w:pStyle w:val="Nagwek1"/>
        <w:rPr>
          <w:rFonts w:ascii="Calibri" w:hAnsi="Calibri" w:cs="Calibri"/>
        </w:rPr>
      </w:pPr>
      <w:bookmarkStart w:id="0" w:name="_Toc511725596"/>
      <w:r w:rsidRPr="001B4F9B">
        <w:rPr>
          <w:rFonts w:ascii="Calibri" w:hAnsi="Calibri" w:cs="Calibri"/>
        </w:rPr>
        <w:lastRenderedPageBreak/>
        <w:t>WSTĘP</w:t>
      </w:r>
      <w:bookmarkEnd w:id="0"/>
      <w:r w:rsidRPr="001B4F9B">
        <w:rPr>
          <w:rFonts w:ascii="Calibri" w:hAnsi="Calibri" w:cs="Calibri"/>
        </w:rPr>
        <w:t xml:space="preserve"> </w:t>
      </w:r>
    </w:p>
    <w:p w:rsidR="00965D68" w:rsidRPr="001B4F9B" w:rsidRDefault="00965D68" w:rsidP="0037450F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ab/>
      </w:r>
    </w:p>
    <w:p w:rsidR="00965D68" w:rsidRPr="00995AD1" w:rsidRDefault="00965D68" w:rsidP="00995AD1">
      <w:pPr>
        <w:jc w:val="both"/>
        <w:rPr>
          <w:sz w:val="24"/>
          <w:szCs w:val="24"/>
        </w:rPr>
      </w:pPr>
      <w:r w:rsidRPr="00995AD1">
        <w:rPr>
          <w:sz w:val="24"/>
          <w:szCs w:val="24"/>
        </w:rPr>
        <w:t>Roczna analiza stanu gospodarki odpadami komunalnymi dla gminy Grodzisk Mazowiecki stanowi wypełnienie postanowień art. 3 ust 2 pkt 10  ustawy z dnia 13 września 1996 r. o utrzymaniu czystości i porządku w gminach (</w:t>
      </w:r>
      <w:proofErr w:type="spellStart"/>
      <w:r w:rsidR="0000306C" w:rsidRPr="0000306C">
        <w:rPr>
          <w:sz w:val="24"/>
          <w:szCs w:val="24"/>
        </w:rPr>
        <w:t>t.j</w:t>
      </w:r>
      <w:proofErr w:type="spellEnd"/>
      <w:r w:rsidR="0000306C" w:rsidRPr="0000306C">
        <w:rPr>
          <w:sz w:val="24"/>
          <w:szCs w:val="24"/>
        </w:rPr>
        <w:t>. Dz. U. z 2017 r. poz. 1289,</w:t>
      </w:r>
      <w:r w:rsidR="00DA318B">
        <w:rPr>
          <w:sz w:val="24"/>
          <w:szCs w:val="24"/>
        </w:rPr>
        <w:t xml:space="preserve"> z </w:t>
      </w:r>
      <w:proofErr w:type="spellStart"/>
      <w:r w:rsidR="00DA318B">
        <w:rPr>
          <w:sz w:val="24"/>
          <w:szCs w:val="24"/>
        </w:rPr>
        <w:t>późn</w:t>
      </w:r>
      <w:proofErr w:type="spellEnd"/>
      <w:r w:rsidR="00DA318B">
        <w:rPr>
          <w:sz w:val="24"/>
          <w:szCs w:val="24"/>
        </w:rPr>
        <w:t>. zm.</w:t>
      </w:r>
      <w:r w:rsidR="00EC1F6A">
        <w:rPr>
          <w:sz w:val="24"/>
          <w:szCs w:val="24"/>
        </w:rPr>
        <w:t>)</w:t>
      </w:r>
      <w:r w:rsidRPr="00995AD1">
        <w:rPr>
          <w:sz w:val="24"/>
          <w:szCs w:val="24"/>
        </w:rPr>
        <w:t>.</w:t>
      </w:r>
      <w:r>
        <w:rPr>
          <w:sz w:val="24"/>
          <w:szCs w:val="24"/>
        </w:rPr>
        <w:t xml:space="preserve"> Analiza określa stan</w:t>
      </w:r>
      <w:r w:rsidRPr="00995AD1">
        <w:rPr>
          <w:sz w:val="24"/>
          <w:szCs w:val="24"/>
        </w:rPr>
        <w:t xml:space="preserve"> gospodarki odpadami komunalnymi</w:t>
      </w:r>
      <w:r>
        <w:rPr>
          <w:sz w:val="24"/>
          <w:szCs w:val="24"/>
        </w:rPr>
        <w:t>,</w:t>
      </w:r>
      <w:r w:rsidRPr="00995A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dokonuje oceny </w:t>
      </w:r>
      <w:r w:rsidRPr="00995AD1">
        <w:rPr>
          <w:sz w:val="24"/>
          <w:szCs w:val="24"/>
        </w:rPr>
        <w:t xml:space="preserve">możliwości technicznych i organizacyjnych w zakresie </w:t>
      </w:r>
      <w:r>
        <w:rPr>
          <w:sz w:val="24"/>
          <w:szCs w:val="24"/>
        </w:rPr>
        <w:t>odbioru i zagospodarowania odpadów komunalnych pochodzących</w:t>
      </w:r>
      <w:r w:rsidR="000A4744">
        <w:rPr>
          <w:sz w:val="24"/>
          <w:szCs w:val="24"/>
        </w:rPr>
        <w:t xml:space="preserve"> z obszaru Gminy Grodzisk Mazowiecki</w:t>
      </w:r>
      <w:r>
        <w:rPr>
          <w:sz w:val="24"/>
          <w:szCs w:val="24"/>
        </w:rPr>
        <w:t>.</w:t>
      </w:r>
    </w:p>
    <w:p w:rsidR="00965D68" w:rsidRPr="001B4F9B" w:rsidRDefault="00965D68" w:rsidP="0037450F">
      <w:pPr>
        <w:jc w:val="both"/>
        <w:rPr>
          <w:sz w:val="24"/>
          <w:szCs w:val="24"/>
        </w:rPr>
      </w:pPr>
    </w:p>
    <w:p w:rsidR="00965D68" w:rsidRPr="001B4F9B" w:rsidRDefault="00965D68" w:rsidP="004367CA">
      <w:pPr>
        <w:pStyle w:val="Nagwek2"/>
        <w:rPr>
          <w:rFonts w:ascii="Calibri" w:hAnsi="Calibri" w:cs="Calibri"/>
        </w:rPr>
      </w:pPr>
      <w:bookmarkStart w:id="1" w:name="_Toc511725597"/>
      <w:r w:rsidRPr="001B4F9B">
        <w:rPr>
          <w:rFonts w:ascii="Calibri" w:hAnsi="Calibri" w:cs="Calibri"/>
        </w:rPr>
        <w:t>Cel i zakres opracowania</w:t>
      </w:r>
      <w:bookmarkEnd w:id="1"/>
    </w:p>
    <w:p w:rsidR="00965D68" w:rsidRPr="001B4F9B" w:rsidRDefault="00965D68" w:rsidP="00277822">
      <w:pPr>
        <w:jc w:val="both"/>
        <w:rPr>
          <w:sz w:val="24"/>
          <w:szCs w:val="24"/>
        </w:rPr>
      </w:pPr>
    </w:p>
    <w:p w:rsidR="00965D68" w:rsidRPr="00A9678B" w:rsidRDefault="00965D68" w:rsidP="00A9678B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Celem </w:t>
      </w:r>
      <w:r>
        <w:rPr>
          <w:sz w:val="24"/>
          <w:szCs w:val="24"/>
        </w:rPr>
        <w:t xml:space="preserve">niniejszej analizy jest ocena </w:t>
      </w:r>
      <w:r w:rsidRPr="001B4F9B">
        <w:rPr>
          <w:sz w:val="24"/>
          <w:szCs w:val="24"/>
        </w:rPr>
        <w:t>stanu gospo</w:t>
      </w:r>
      <w:r w:rsidR="000A4744">
        <w:rPr>
          <w:sz w:val="24"/>
          <w:szCs w:val="24"/>
        </w:rPr>
        <w:t>darki odpadami komunalnymi dla G</w:t>
      </w:r>
      <w:r w:rsidRPr="001B4F9B">
        <w:rPr>
          <w:sz w:val="24"/>
          <w:szCs w:val="24"/>
        </w:rPr>
        <w:t xml:space="preserve">miny Grodzisk Mazowiecki </w:t>
      </w:r>
      <w:r>
        <w:rPr>
          <w:sz w:val="24"/>
          <w:szCs w:val="24"/>
        </w:rPr>
        <w:t xml:space="preserve">w celu </w:t>
      </w:r>
      <w:r w:rsidRPr="001B4F9B">
        <w:rPr>
          <w:sz w:val="24"/>
          <w:szCs w:val="24"/>
        </w:rPr>
        <w:t>we</w:t>
      </w:r>
      <w:r>
        <w:rPr>
          <w:sz w:val="24"/>
          <w:szCs w:val="24"/>
        </w:rPr>
        <w:t>ryfikacji możliwości technicznych</w:t>
      </w:r>
      <w:r w:rsidRPr="001B4F9B">
        <w:rPr>
          <w:sz w:val="24"/>
          <w:szCs w:val="24"/>
        </w:rPr>
        <w:t xml:space="preserve"> i organizacyjnych gminy w zakresie gospodarowania odpadami komunalnymi.</w:t>
      </w:r>
      <w:r>
        <w:rPr>
          <w:sz w:val="24"/>
          <w:szCs w:val="24"/>
        </w:rPr>
        <w:t xml:space="preserve"> Podstawą sporządzenia niniejszej analizy jest obowiązek wynikający z art. </w:t>
      </w:r>
      <w:r w:rsidRPr="001B4F9B">
        <w:rPr>
          <w:sz w:val="24"/>
          <w:szCs w:val="24"/>
        </w:rPr>
        <w:t>3 ust 2 pkt 10</w:t>
      </w:r>
      <w:r>
        <w:rPr>
          <w:sz w:val="24"/>
          <w:szCs w:val="24"/>
        </w:rPr>
        <w:t xml:space="preserve"> </w:t>
      </w:r>
      <w:r w:rsidRPr="00995AD1">
        <w:rPr>
          <w:sz w:val="24"/>
          <w:szCs w:val="24"/>
        </w:rPr>
        <w:t>ustawy z dnia 13 września 1996 r. o utrzymaniu czystości i porządku w gminach</w:t>
      </w:r>
      <w:r>
        <w:rPr>
          <w:sz w:val="24"/>
          <w:szCs w:val="24"/>
        </w:rPr>
        <w:t xml:space="preserve">. Zakres analizy </w:t>
      </w:r>
      <w:r w:rsidR="0030441F">
        <w:rPr>
          <w:sz w:val="24"/>
          <w:szCs w:val="24"/>
        </w:rPr>
        <w:t>stanowi wypełnienie</w:t>
      </w:r>
      <w:r>
        <w:rPr>
          <w:sz w:val="24"/>
          <w:szCs w:val="24"/>
        </w:rPr>
        <w:t xml:space="preserve"> art. </w:t>
      </w:r>
      <w:r w:rsidRPr="00A9678B">
        <w:rPr>
          <w:sz w:val="24"/>
          <w:szCs w:val="24"/>
        </w:rPr>
        <w:t xml:space="preserve">9tb </w:t>
      </w:r>
      <w:r>
        <w:rPr>
          <w:sz w:val="24"/>
          <w:szCs w:val="24"/>
        </w:rPr>
        <w:t xml:space="preserve">ust. </w:t>
      </w:r>
      <w:r w:rsidRPr="00A9678B">
        <w:rPr>
          <w:sz w:val="24"/>
          <w:szCs w:val="24"/>
        </w:rPr>
        <w:t>1</w:t>
      </w:r>
      <w:r>
        <w:rPr>
          <w:sz w:val="24"/>
          <w:szCs w:val="24"/>
        </w:rPr>
        <w:t xml:space="preserve">, który </w:t>
      </w:r>
      <w:r w:rsidR="0030441F">
        <w:rPr>
          <w:sz w:val="24"/>
          <w:szCs w:val="24"/>
        </w:rPr>
        <w:t>wymaga</w:t>
      </w:r>
      <w:r>
        <w:rPr>
          <w:sz w:val="24"/>
          <w:szCs w:val="24"/>
        </w:rPr>
        <w:t xml:space="preserve">, </w:t>
      </w:r>
      <w:r w:rsidR="0030441F">
        <w:rPr>
          <w:sz w:val="24"/>
          <w:szCs w:val="24"/>
        </w:rPr>
        <w:t xml:space="preserve">aby </w:t>
      </w:r>
      <w:r>
        <w:rPr>
          <w:sz w:val="24"/>
          <w:szCs w:val="24"/>
        </w:rPr>
        <w:t>analiza</w:t>
      </w:r>
      <w:r w:rsidRPr="00A9678B">
        <w:rPr>
          <w:sz w:val="24"/>
          <w:szCs w:val="24"/>
        </w:rPr>
        <w:t xml:space="preserve"> stanu gospodarki odpadami komunalnymi </w:t>
      </w:r>
      <w:r w:rsidR="0030441F">
        <w:rPr>
          <w:sz w:val="24"/>
          <w:szCs w:val="24"/>
        </w:rPr>
        <w:t>obejmowała</w:t>
      </w:r>
      <w:r>
        <w:rPr>
          <w:sz w:val="24"/>
          <w:szCs w:val="24"/>
        </w:rPr>
        <w:t xml:space="preserve"> </w:t>
      </w:r>
      <w:r w:rsidRPr="00A9678B">
        <w:rPr>
          <w:sz w:val="24"/>
          <w:szCs w:val="24"/>
        </w:rPr>
        <w:t>w szczególności:</w:t>
      </w:r>
    </w:p>
    <w:p w:rsidR="00965D68" w:rsidRPr="00A9678B" w:rsidRDefault="00965D68" w:rsidP="00A9678B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678B">
        <w:rPr>
          <w:sz w:val="24"/>
          <w:szCs w:val="24"/>
        </w:rPr>
        <w:t>możliwości przetwarzania zmieszanych odpadów komunalnych, odpadów zielonych oraz pozostałości z sortowania i pozostałości z mechaniczno-biologicznego przetwarzania odpadów komunalnych przeznaczonych do składowania;</w:t>
      </w:r>
    </w:p>
    <w:p w:rsidR="00965D68" w:rsidRPr="00A9678B" w:rsidRDefault="00965D68" w:rsidP="00A9678B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678B">
        <w:rPr>
          <w:sz w:val="24"/>
          <w:szCs w:val="24"/>
        </w:rPr>
        <w:t>potrzeby inwestycyjne związane z gospodarowaniem odpadami komunalnymi;</w:t>
      </w:r>
    </w:p>
    <w:p w:rsidR="00965D68" w:rsidRPr="00A9678B" w:rsidRDefault="00965D68" w:rsidP="00A9678B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678B">
        <w:rPr>
          <w:sz w:val="24"/>
          <w:szCs w:val="24"/>
        </w:rPr>
        <w:t>koszty poniesione w związku z odbieraniem, odzyskiem, recyklingiem i unieszkodliwianiem odpadów komunalnych;</w:t>
      </w:r>
    </w:p>
    <w:p w:rsidR="00965D68" w:rsidRPr="00A9678B" w:rsidRDefault="00965D68" w:rsidP="00A9678B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678B">
        <w:rPr>
          <w:sz w:val="24"/>
          <w:szCs w:val="24"/>
        </w:rPr>
        <w:t>liczbę mieszkańców;</w:t>
      </w:r>
    </w:p>
    <w:p w:rsidR="00965D68" w:rsidRPr="00A9678B" w:rsidRDefault="00965D68" w:rsidP="00A9678B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678B">
        <w:rPr>
          <w:sz w:val="24"/>
          <w:szCs w:val="24"/>
        </w:rPr>
        <w:t>liczbę właścicieli nieruchomości, którzy nie zawarli umowy, o której mowa w art. 6 ust. 1, w imieniu których gmina powinna podjąć działania, o których mowa w art. 6 ust. 6–12;</w:t>
      </w:r>
    </w:p>
    <w:p w:rsidR="00965D68" w:rsidRPr="00A9678B" w:rsidRDefault="00965D68" w:rsidP="00A9678B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678B">
        <w:rPr>
          <w:sz w:val="24"/>
          <w:szCs w:val="24"/>
        </w:rPr>
        <w:t>ilość odpadów komunalnych wytwarzanych na terenie gminy;</w:t>
      </w:r>
    </w:p>
    <w:p w:rsidR="00965D68" w:rsidRPr="00A9678B" w:rsidRDefault="00965D68" w:rsidP="00A9678B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678B">
        <w:rPr>
          <w:sz w:val="24"/>
          <w:szCs w:val="24"/>
        </w:rPr>
        <w:t>ilość zmieszanych odpadów komunalnych, odpadów zielonych odbieranych z terenu gminy oraz powstających z przetwarzania odpadów komunalnych pozostałości z sortowania i pozostałości z mechaniczno-biologicznego przetwarzania odpadów komunalnych przeznaczonych do składowania.</w:t>
      </w:r>
    </w:p>
    <w:p w:rsidR="00965D68" w:rsidRDefault="00965D68" w:rsidP="00A96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statystyczne do sporządzenia analizy pochodzą ze sprawozdania </w:t>
      </w:r>
      <w:r w:rsidRPr="001B4F9B">
        <w:rPr>
          <w:sz w:val="24"/>
          <w:szCs w:val="24"/>
        </w:rPr>
        <w:t>z realizacji zadań z zakresu gospodarowania od</w:t>
      </w:r>
      <w:r>
        <w:rPr>
          <w:sz w:val="24"/>
          <w:szCs w:val="24"/>
        </w:rPr>
        <w:t>padami komunalnymi, sporządzonego</w:t>
      </w:r>
      <w:r w:rsidRPr="001B4F9B">
        <w:rPr>
          <w:sz w:val="24"/>
          <w:szCs w:val="24"/>
        </w:rPr>
        <w:t xml:space="preserve"> przez gminę, na podstawie </w:t>
      </w:r>
      <w:r w:rsidRPr="001B4F9B">
        <w:rPr>
          <w:sz w:val="24"/>
          <w:szCs w:val="24"/>
        </w:rPr>
        <w:lastRenderedPageBreak/>
        <w:t>art. 9</w:t>
      </w:r>
      <w:r w:rsidR="003B7A03">
        <w:rPr>
          <w:sz w:val="24"/>
          <w:szCs w:val="24"/>
        </w:rPr>
        <w:t>q</w:t>
      </w:r>
      <w:r w:rsidRPr="001B4F9B">
        <w:rPr>
          <w:sz w:val="24"/>
          <w:szCs w:val="24"/>
        </w:rPr>
        <w:t xml:space="preserve"> ust. 1 i 3 </w:t>
      </w:r>
      <w:r>
        <w:rPr>
          <w:sz w:val="24"/>
          <w:szCs w:val="24"/>
        </w:rPr>
        <w:t>u</w:t>
      </w:r>
      <w:r w:rsidRPr="001B4F9B">
        <w:rPr>
          <w:sz w:val="24"/>
          <w:szCs w:val="24"/>
        </w:rPr>
        <w:t>stawy</w:t>
      </w:r>
      <w:r>
        <w:rPr>
          <w:sz w:val="24"/>
          <w:szCs w:val="24"/>
        </w:rPr>
        <w:t xml:space="preserve"> o utrzymaniu czystości i porządku w gminach</w:t>
      </w:r>
      <w:r w:rsidRPr="001B4F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przedkładanego </w:t>
      </w:r>
      <w:r w:rsidRPr="001B4F9B">
        <w:rPr>
          <w:sz w:val="24"/>
          <w:szCs w:val="24"/>
        </w:rPr>
        <w:t>marszałkowi województwa oraz wojewódzkiemu inspektorowi ochrony środowiska w terminie do 31 marca roku następującego po roku, którego dotyczy.</w:t>
      </w:r>
    </w:p>
    <w:p w:rsidR="00965D68" w:rsidRPr="001B4F9B" w:rsidRDefault="00965D68" w:rsidP="002848F7">
      <w:pPr>
        <w:jc w:val="both"/>
        <w:rPr>
          <w:sz w:val="24"/>
          <w:szCs w:val="24"/>
        </w:rPr>
      </w:pPr>
    </w:p>
    <w:p w:rsidR="00965D68" w:rsidRPr="003A3F6B" w:rsidRDefault="003A3F6B" w:rsidP="003A3F6B">
      <w:pPr>
        <w:pStyle w:val="Nagwek1"/>
      </w:pPr>
      <w:bookmarkStart w:id="2" w:name="_Toc511725598"/>
      <w:r w:rsidRPr="003A3F6B">
        <w:t xml:space="preserve">Podstawowe informacje charakteryzujące obszar gminy </w:t>
      </w:r>
      <w:r>
        <w:t>G</w:t>
      </w:r>
      <w:r w:rsidRPr="003A3F6B">
        <w:t xml:space="preserve">rodzisk </w:t>
      </w:r>
      <w:r>
        <w:t>M</w:t>
      </w:r>
      <w:r w:rsidRPr="003A3F6B">
        <w:t>azowi</w:t>
      </w:r>
      <w:r>
        <w:t>e</w:t>
      </w:r>
      <w:r w:rsidRPr="003A3F6B">
        <w:t xml:space="preserve">cki w tym liczba mieszkańców gminy </w:t>
      </w:r>
      <w:r>
        <w:t>G</w:t>
      </w:r>
      <w:r w:rsidRPr="003A3F6B">
        <w:t xml:space="preserve">rodzisk </w:t>
      </w:r>
      <w:r>
        <w:t>M</w:t>
      </w:r>
      <w:r w:rsidRPr="003A3F6B">
        <w:t>azowiecki</w:t>
      </w:r>
      <w:bookmarkEnd w:id="2"/>
      <w:r w:rsidRPr="003A3F6B">
        <w:t xml:space="preserve"> </w:t>
      </w:r>
    </w:p>
    <w:p w:rsidR="00965D68" w:rsidRDefault="00965D68" w:rsidP="00484A7C">
      <w:pPr>
        <w:jc w:val="both"/>
        <w:rPr>
          <w:sz w:val="24"/>
          <w:szCs w:val="24"/>
        </w:rPr>
      </w:pPr>
    </w:p>
    <w:p w:rsidR="00B22CD2" w:rsidRDefault="00B22CD2" w:rsidP="00484A7C">
      <w:pPr>
        <w:jc w:val="both"/>
        <w:rPr>
          <w:sz w:val="24"/>
          <w:szCs w:val="24"/>
        </w:rPr>
      </w:pPr>
      <w:r>
        <w:rPr>
          <w:sz w:val="24"/>
          <w:szCs w:val="24"/>
        </w:rPr>
        <w:t>Gmina Grodzisk Mazowiecki położona</w:t>
      </w:r>
      <w:r w:rsidR="00965D68" w:rsidRPr="001B4F9B">
        <w:rPr>
          <w:sz w:val="24"/>
          <w:szCs w:val="24"/>
        </w:rPr>
        <w:t xml:space="preserve"> jest w centralnej Polsce, na południowy-zachód od Warszawy. </w:t>
      </w:r>
      <w:r w:rsidRPr="00B22CD2">
        <w:rPr>
          <w:sz w:val="24"/>
          <w:szCs w:val="24"/>
        </w:rPr>
        <w:t>Gmina zajmuje powierzchnię 107 km2</w:t>
      </w:r>
      <w:r>
        <w:rPr>
          <w:sz w:val="24"/>
          <w:szCs w:val="24"/>
        </w:rPr>
        <w:t>, w</w:t>
      </w:r>
      <w:r w:rsidRPr="00B22CD2">
        <w:rPr>
          <w:sz w:val="24"/>
          <w:szCs w:val="24"/>
        </w:rPr>
        <w:t xml:space="preserve"> skład </w:t>
      </w:r>
      <w:r>
        <w:rPr>
          <w:sz w:val="24"/>
          <w:szCs w:val="24"/>
        </w:rPr>
        <w:t xml:space="preserve">której </w:t>
      </w:r>
      <w:r w:rsidRPr="00B22CD2">
        <w:rPr>
          <w:sz w:val="24"/>
          <w:szCs w:val="24"/>
        </w:rPr>
        <w:t>wchodzą: miasto Grodzisk Mazowiecki (1 319 ha) oraz 35 wsi.</w:t>
      </w:r>
    </w:p>
    <w:p w:rsidR="00B22CD2" w:rsidRDefault="00965D68" w:rsidP="00484A7C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Teren </w:t>
      </w:r>
      <w:r w:rsidR="00B22CD2">
        <w:rPr>
          <w:sz w:val="24"/>
          <w:szCs w:val="24"/>
        </w:rPr>
        <w:t xml:space="preserve">gminy </w:t>
      </w:r>
      <w:r w:rsidRPr="001B4F9B">
        <w:rPr>
          <w:sz w:val="24"/>
          <w:szCs w:val="24"/>
        </w:rPr>
        <w:t xml:space="preserve">należy do obszarów silnie zurbanizowanych. </w:t>
      </w:r>
      <w:r w:rsidR="00B22CD2" w:rsidRPr="00B22CD2">
        <w:rPr>
          <w:sz w:val="24"/>
          <w:szCs w:val="24"/>
        </w:rPr>
        <w:t xml:space="preserve">Najistotniejsze znaczenie dla rozwoju miasta ma poprowadzenie przez teren gminy przebiegu autostrady A2 Berlin - Moskwa. </w:t>
      </w:r>
      <w:r w:rsidR="00B22CD2">
        <w:rPr>
          <w:sz w:val="24"/>
          <w:szCs w:val="24"/>
        </w:rPr>
        <w:t xml:space="preserve">W odległości </w:t>
      </w:r>
      <w:r w:rsidR="00B22CD2" w:rsidRPr="00B22CD2">
        <w:rPr>
          <w:sz w:val="24"/>
          <w:szCs w:val="24"/>
        </w:rPr>
        <w:t xml:space="preserve">4 km na północ od centrum Grodziska </w:t>
      </w:r>
      <w:r w:rsidR="00B22CD2">
        <w:rPr>
          <w:sz w:val="24"/>
          <w:szCs w:val="24"/>
        </w:rPr>
        <w:t>znajduje się</w:t>
      </w:r>
      <w:r w:rsidR="00B22CD2" w:rsidRPr="00B22CD2">
        <w:rPr>
          <w:sz w:val="24"/>
          <w:szCs w:val="24"/>
        </w:rPr>
        <w:t xml:space="preserve"> węzeł zjazdowy.</w:t>
      </w:r>
    </w:p>
    <w:p w:rsidR="009A7B10" w:rsidRDefault="00E66AB3" w:rsidP="00E66AB3">
      <w:pPr>
        <w:jc w:val="both"/>
        <w:rPr>
          <w:sz w:val="24"/>
          <w:szCs w:val="24"/>
        </w:rPr>
      </w:pPr>
      <w:r w:rsidRPr="00E66AB3">
        <w:rPr>
          <w:sz w:val="24"/>
          <w:szCs w:val="24"/>
        </w:rPr>
        <w:t>Ogólna liczba ludności gminy wynosi 43 76</w:t>
      </w:r>
      <w:r>
        <w:rPr>
          <w:sz w:val="24"/>
          <w:szCs w:val="24"/>
        </w:rPr>
        <w:t xml:space="preserve">4 (stan na 31.12.2017r.), w tym </w:t>
      </w:r>
      <w:r w:rsidRPr="00E66AB3">
        <w:rPr>
          <w:sz w:val="24"/>
          <w:szCs w:val="24"/>
        </w:rPr>
        <w:t>mieszkańcy miasta – 28732 osób</w:t>
      </w:r>
      <w:r>
        <w:rPr>
          <w:sz w:val="24"/>
          <w:szCs w:val="24"/>
        </w:rPr>
        <w:t xml:space="preserve">,  oraz </w:t>
      </w:r>
      <w:r w:rsidRPr="00E66AB3">
        <w:rPr>
          <w:sz w:val="24"/>
          <w:szCs w:val="24"/>
        </w:rPr>
        <w:t>mieszkańcy terenów wiejskich - 15032 osób</w:t>
      </w:r>
      <w:r>
        <w:rPr>
          <w:sz w:val="24"/>
          <w:szCs w:val="24"/>
        </w:rPr>
        <w:t xml:space="preserve">. </w:t>
      </w:r>
      <w:r w:rsidRPr="00E66AB3">
        <w:rPr>
          <w:sz w:val="24"/>
          <w:szCs w:val="24"/>
        </w:rPr>
        <w:t xml:space="preserve">Gęstość zaludnienia </w:t>
      </w:r>
      <w:r>
        <w:rPr>
          <w:sz w:val="24"/>
          <w:szCs w:val="24"/>
        </w:rPr>
        <w:t xml:space="preserve">wynosi </w:t>
      </w:r>
      <w:r w:rsidRPr="00E66AB3">
        <w:rPr>
          <w:sz w:val="24"/>
          <w:szCs w:val="24"/>
        </w:rPr>
        <w:t>409 osób/km².</w:t>
      </w:r>
    </w:p>
    <w:p w:rsidR="009A7B10" w:rsidRDefault="00965D68" w:rsidP="0029377B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Na terenie </w:t>
      </w:r>
      <w:r w:rsidR="009A7B10">
        <w:rPr>
          <w:sz w:val="24"/>
          <w:szCs w:val="24"/>
        </w:rPr>
        <w:t xml:space="preserve">gminy </w:t>
      </w:r>
      <w:r w:rsidRPr="001B4F9B">
        <w:rPr>
          <w:sz w:val="24"/>
          <w:szCs w:val="24"/>
        </w:rPr>
        <w:t>można wyróżnić obszary charakteryzujące się różnymi funkcjami. Grodzisk Mazowiecki stanowi centrum aktywności gospodarczej powiatu</w:t>
      </w:r>
      <w:r w:rsidR="009A7B10">
        <w:rPr>
          <w:sz w:val="24"/>
          <w:szCs w:val="24"/>
        </w:rPr>
        <w:t xml:space="preserve"> grodziskiego</w:t>
      </w:r>
      <w:r w:rsidR="001F7F24">
        <w:rPr>
          <w:sz w:val="24"/>
          <w:szCs w:val="24"/>
        </w:rPr>
        <w:t xml:space="preserve">, gdzie </w:t>
      </w:r>
      <w:r w:rsidRPr="001B4F9B">
        <w:rPr>
          <w:sz w:val="24"/>
          <w:szCs w:val="24"/>
        </w:rPr>
        <w:t xml:space="preserve">zlokalizowana jest największa liczba podmiotów gospodarczych, w tym także zakładów przemysłowych. </w:t>
      </w:r>
      <w:r w:rsidR="000A4744">
        <w:rPr>
          <w:sz w:val="24"/>
          <w:szCs w:val="24"/>
        </w:rPr>
        <w:t>Grodzisk Mazowiecki</w:t>
      </w:r>
      <w:r w:rsidRPr="001B4F9B">
        <w:rPr>
          <w:sz w:val="24"/>
          <w:szCs w:val="24"/>
        </w:rPr>
        <w:t xml:space="preserve"> stanowi ważną funkcją mieszkalną – w tym zaplecza mieszkaniowego dla osób pracujących w Warszawie oraz funkcję rekreacyjno – wypoczynkową. </w:t>
      </w:r>
      <w:r w:rsidR="00123DC8">
        <w:rPr>
          <w:sz w:val="24"/>
          <w:szCs w:val="24"/>
        </w:rPr>
        <w:t>Gmina odnotowuje coroczny w</w:t>
      </w:r>
      <w:r w:rsidR="00123DC8" w:rsidRPr="00123DC8">
        <w:rPr>
          <w:sz w:val="24"/>
          <w:szCs w:val="24"/>
        </w:rPr>
        <w:t xml:space="preserve">zrost zainteresowania </w:t>
      </w:r>
      <w:r w:rsidR="00123DC8">
        <w:rPr>
          <w:sz w:val="24"/>
          <w:szCs w:val="24"/>
        </w:rPr>
        <w:t xml:space="preserve">zamieszkaniem na ternie gminy, co </w:t>
      </w:r>
      <w:r w:rsidR="00123DC8" w:rsidRPr="00123DC8">
        <w:rPr>
          <w:sz w:val="24"/>
          <w:szCs w:val="24"/>
        </w:rPr>
        <w:t xml:space="preserve">potwierdzają dane statystyczne z ostatnich lat. Stale </w:t>
      </w:r>
      <w:r w:rsidR="00123DC8">
        <w:rPr>
          <w:sz w:val="24"/>
          <w:szCs w:val="24"/>
        </w:rPr>
        <w:t xml:space="preserve">wzrasta </w:t>
      </w:r>
      <w:r w:rsidR="00123DC8" w:rsidRPr="00123DC8">
        <w:rPr>
          <w:sz w:val="24"/>
          <w:szCs w:val="24"/>
        </w:rPr>
        <w:t>liczba napływowych mieszkańców</w:t>
      </w:r>
      <w:r w:rsidR="00123DC8">
        <w:rPr>
          <w:sz w:val="24"/>
          <w:szCs w:val="24"/>
        </w:rPr>
        <w:t>,</w:t>
      </w:r>
      <w:r w:rsidR="00123DC8" w:rsidRPr="00123DC8">
        <w:rPr>
          <w:sz w:val="24"/>
          <w:szCs w:val="24"/>
        </w:rPr>
        <w:t xml:space="preserve"> </w:t>
      </w:r>
      <w:r w:rsidR="00123DC8">
        <w:rPr>
          <w:sz w:val="24"/>
          <w:szCs w:val="24"/>
        </w:rPr>
        <w:t xml:space="preserve">w tym </w:t>
      </w:r>
      <w:r w:rsidR="00123DC8" w:rsidRPr="00123DC8">
        <w:rPr>
          <w:sz w:val="24"/>
          <w:szCs w:val="24"/>
        </w:rPr>
        <w:t>liczb</w:t>
      </w:r>
      <w:r w:rsidR="00123DC8">
        <w:rPr>
          <w:sz w:val="24"/>
          <w:szCs w:val="24"/>
        </w:rPr>
        <w:t>a wydawanych pozwoleń na budowę</w:t>
      </w:r>
      <w:r w:rsidR="00123DC8" w:rsidRPr="00123DC8">
        <w:rPr>
          <w:sz w:val="24"/>
          <w:szCs w:val="24"/>
        </w:rPr>
        <w:t>.</w:t>
      </w:r>
    </w:p>
    <w:p w:rsidR="009A7B10" w:rsidRDefault="009A7B10" w:rsidP="0029377B">
      <w:pPr>
        <w:jc w:val="both"/>
        <w:rPr>
          <w:sz w:val="24"/>
          <w:szCs w:val="24"/>
        </w:rPr>
      </w:pPr>
      <w:r w:rsidRPr="009A7B10">
        <w:rPr>
          <w:sz w:val="24"/>
          <w:szCs w:val="24"/>
        </w:rPr>
        <w:t>Największym priorytetem inwestycyjnym dla władz Grodziska jest rozbudowa i modernizacja infrastruktury technicznej. Co roku ok. 30 % budżetu gminy przeznaczone jest na sukcesywne uzbrajanie terenów, budowę i modernizację dróg oraz rozbudowę sieci wodociągowej i kanalizacyjnej.</w:t>
      </w:r>
      <w:r>
        <w:rPr>
          <w:sz w:val="24"/>
          <w:szCs w:val="24"/>
        </w:rPr>
        <w:t xml:space="preserve"> 86 % m</w:t>
      </w:r>
      <w:r w:rsidRPr="009A7B10">
        <w:rPr>
          <w:sz w:val="24"/>
          <w:szCs w:val="24"/>
        </w:rPr>
        <w:t>ieszkańców gminy korzysta z sieci wodociągowej, a prawie 60 % z sieci kanalizacyjnej.</w:t>
      </w:r>
    </w:p>
    <w:p w:rsidR="00965D68" w:rsidRDefault="009A7B10" w:rsidP="0029377B">
      <w:pPr>
        <w:jc w:val="both"/>
        <w:rPr>
          <w:sz w:val="24"/>
          <w:szCs w:val="24"/>
        </w:rPr>
      </w:pPr>
      <w:r>
        <w:rPr>
          <w:sz w:val="24"/>
          <w:szCs w:val="24"/>
        </w:rPr>
        <w:t>Z punktu widzenia gospodarowania odpadami komunalnymi w Gminie Grodzisk Mazowiecki głównym źródłem powstawania odpadów komunalnych są gospodarstwa domowe. Tego rodzaju odpady powstają również w miejscach prowadzenia działalności produkcyjnej oraz usługowej</w:t>
      </w:r>
      <w:r w:rsidR="00965D68" w:rsidRPr="001B4F9B">
        <w:rPr>
          <w:sz w:val="24"/>
          <w:szCs w:val="24"/>
        </w:rPr>
        <w:t>.</w:t>
      </w:r>
    </w:p>
    <w:p w:rsidR="009A7B10" w:rsidRPr="001B4F9B" w:rsidRDefault="009A7B10" w:rsidP="0029377B">
      <w:pPr>
        <w:jc w:val="both"/>
        <w:rPr>
          <w:sz w:val="24"/>
          <w:szCs w:val="24"/>
        </w:rPr>
      </w:pPr>
    </w:p>
    <w:p w:rsidR="00965D68" w:rsidRPr="001B4F9B" w:rsidRDefault="00965D68" w:rsidP="004367CA">
      <w:pPr>
        <w:pStyle w:val="Nagwek1"/>
        <w:rPr>
          <w:rFonts w:ascii="Calibri" w:hAnsi="Calibri" w:cs="Calibri"/>
        </w:rPr>
      </w:pPr>
      <w:bookmarkStart w:id="3" w:name="_Toc511725599"/>
      <w:r>
        <w:rPr>
          <w:rFonts w:ascii="Calibri" w:hAnsi="Calibri" w:cs="Calibri"/>
        </w:rPr>
        <w:lastRenderedPageBreak/>
        <w:t xml:space="preserve">Charakterystyka </w:t>
      </w:r>
      <w:r w:rsidRPr="001B4F9B">
        <w:rPr>
          <w:rFonts w:ascii="Calibri" w:hAnsi="Calibri" w:cs="Calibri"/>
        </w:rPr>
        <w:t>prowadzonej gospodarki odpadami komunalnymi na terenie  Grodziska Mazowieckiego</w:t>
      </w:r>
      <w:bookmarkEnd w:id="3"/>
    </w:p>
    <w:p w:rsidR="00965D68" w:rsidRPr="001B4F9B" w:rsidRDefault="00965D68" w:rsidP="004367CA">
      <w:pPr>
        <w:pStyle w:val="Nagwek2"/>
        <w:rPr>
          <w:rFonts w:ascii="Calibri" w:hAnsi="Calibri" w:cs="Calibri"/>
        </w:rPr>
      </w:pPr>
      <w:bookmarkStart w:id="4" w:name="_Toc511725600"/>
      <w:r w:rsidRPr="001B4F9B">
        <w:rPr>
          <w:rFonts w:ascii="Calibri" w:hAnsi="Calibri" w:cs="Calibri"/>
        </w:rPr>
        <w:t>Źródła powstawania odpadów komunalnych.</w:t>
      </w:r>
      <w:bookmarkEnd w:id="4"/>
    </w:p>
    <w:p w:rsidR="00965D68" w:rsidRPr="001B4F9B" w:rsidRDefault="00965D68" w:rsidP="003828A1">
      <w:pPr>
        <w:jc w:val="both"/>
        <w:rPr>
          <w:sz w:val="24"/>
          <w:szCs w:val="24"/>
        </w:rPr>
      </w:pPr>
    </w:p>
    <w:p w:rsidR="00965D68" w:rsidRPr="001B4F9B" w:rsidRDefault="00965D68" w:rsidP="003828A1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W myśl ustawy </w:t>
      </w:r>
      <w:r>
        <w:rPr>
          <w:sz w:val="24"/>
          <w:szCs w:val="24"/>
        </w:rPr>
        <w:t xml:space="preserve">z 14 grudnia 2012 r. </w:t>
      </w:r>
      <w:r w:rsidRPr="001B4F9B">
        <w:rPr>
          <w:sz w:val="24"/>
          <w:szCs w:val="24"/>
        </w:rPr>
        <w:t xml:space="preserve">o odpadach, odpady komunalne zostały zdefiniowane jako odpady powstające w gospodarstwach domowych, z wyłączeniem pojazdów wycofanych z eksploatacji, a także odpady niezawierające odpadów niebezpiecznych pochodzące od innych wytwórców odpadów, które ze względu na swój charakter lub skład są podobne do odpadów powstających w gospodarstwach domowych. </w:t>
      </w:r>
      <w:r>
        <w:rPr>
          <w:sz w:val="24"/>
          <w:szCs w:val="24"/>
        </w:rPr>
        <w:t>P</w:t>
      </w:r>
      <w:r w:rsidRPr="001B4F9B">
        <w:rPr>
          <w:sz w:val="24"/>
          <w:szCs w:val="24"/>
        </w:rPr>
        <w:t>onadto</w:t>
      </w:r>
      <w:r>
        <w:rPr>
          <w:sz w:val="24"/>
          <w:szCs w:val="24"/>
        </w:rPr>
        <w:t>,</w:t>
      </w:r>
      <w:r w:rsidRPr="001B4F9B">
        <w:rPr>
          <w:sz w:val="24"/>
          <w:szCs w:val="24"/>
        </w:rPr>
        <w:t xml:space="preserve"> zmieszane odpady komunalne pozostają zmieszanymi odpadami komunalnymi, nawet jeżeli zostały poddane czynności przetwarzania odpadów, która nie zmieniła w sposób znaczący ich właściwości.</w:t>
      </w:r>
    </w:p>
    <w:p w:rsidR="00965D68" w:rsidRDefault="00965D68" w:rsidP="00681D24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Odpady komunalne powstają głównie w gospodarstwach domowych, ale również na terenach nieruchomości niezamieszkałych, jak: obiekty użyteczności publicznej (szpitale, szkoły) oraz infrastruktury (handel, obiekty turystyczne, targowiska, usługi). Są to także odpady z terenów otwartych, takie jak: odpady z koszy ulicznych, zmiotki, odpady z placów targowych i zieleni miejskiej. </w:t>
      </w:r>
    </w:p>
    <w:p w:rsidR="0037170E" w:rsidRPr="001B4F9B" w:rsidRDefault="0037170E" w:rsidP="00681D24">
      <w:pPr>
        <w:jc w:val="both"/>
        <w:rPr>
          <w:sz w:val="24"/>
          <w:szCs w:val="24"/>
        </w:rPr>
      </w:pPr>
    </w:p>
    <w:p w:rsidR="00965D68" w:rsidRPr="001B4F9B" w:rsidRDefault="002D2549" w:rsidP="004367CA">
      <w:pPr>
        <w:pStyle w:val="Nagwek2"/>
        <w:rPr>
          <w:rFonts w:ascii="Calibri" w:hAnsi="Calibri" w:cs="Calibri"/>
        </w:rPr>
      </w:pPr>
      <w:bookmarkStart w:id="5" w:name="_Toc511725601"/>
      <w:r>
        <w:rPr>
          <w:rFonts w:ascii="Calibri" w:hAnsi="Calibri" w:cs="Calibri"/>
        </w:rPr>
        <w:t xml:space="preserve">Ogólna charakterystyka obowiązującego prawa w 2017 r. na terenie </w:t>
      </w:r>
      <w:r w:rsidR="00965D68" w:rsidRPr="001B4F9B">
        <w:rPr>
          <w:rFonts w:ascii="Calibri" w:hAnsi="Calibri" w:cs="Calibri"/>
        </w:rPr>
        <w:t>Grodzisk</w:t>
      </w:r>
      <w:r>
        <w:rPr>
          <w:rFonts w:ascii="Calibri" w:hAnsi="Calibri" w:cs="Calibri"/>
        </w:rPr>
        <w:t>a Mazowieckiego</w:t>
      </w:r>
      <w:r w:rsidR="00965D68" w:rsidRPr="001B4F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w </w:t>
      </w:r>
      <w:r w:rsidR="00965D68" w:rsidRPr="001B4F9B">
        <w:rPr>
          <w:rFonts w:ascii="Calibri" w:hAnsi="Calibri" w:cs="Calibri"/>
        </w:rPr>
        <w:t>powiecie grodzkim.</w:t>
      </w:r>
      <w:bookmarkEnd w:id="5"/>
    </w:p>
    <w:p w:rsidR="0037170E" w:rsidRDefault="0037170E">
      <w:pPr>
        <w:spacing w:after="0" w:line="240" w:lineRule="auto"/>
        <w:rPr>
          <w:sz w:val="24"/>
          <w:szCs w:val="24"/>
        </w:rPr>
      </w:pPr>
    </w:p>
    <w:p w:rsidR="00C92D01" w:rsidRDefault="000215DA" w:rsidP="000C2BA2">
      <w:pPr>
        <w:jc w:val="both"/>
        <w:rPr>
          <w:sz w:val="24"/>
          <w:szCs w:val="24"/>
        </w:rPr>
      </w:pPr>
      <w:r>
        <w:rPr>
          <w:sz w:val="24"/>
          <w:szCs w:val="24"/>
        </w:rPr>
        <w:t>W roku 201</w:t>
      </w:r>
      <w:r w:rsidR="00C92D01">
        <w:rPr>
          <w:sz w:val="24"/>
          <w:szCs w:val="24"/>
        </w:rPr>
        <w:t>7</w:t>
      </w:r>
      <w:r>
        <w:rPr>
          <w:sz w:val="24"/>
          <w:szCs w:val="24"/>
        </w:rPr>
        <w:t xml:space="preserve"> na terenie województwa mazowieckiego</w:t>
      </w:r>
      <w:r w:rsidR="002D5809">
        <w:rPr>
          <w:sz w:val="24"/>
          <w:szCs w:val="24"/>
        </w:rPr>
        <w:t xml:space="preserve"> </w:t>
      </w:r>
      <w:r w:rsidR="00C92D01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obowiązywał </w:t>
      </w:r>
      <w:r w:rsidR="00C92D01">
        <w:rPr>
          <w:sz w:val="24"/>
          <w:szCs w:val="24"/>
        </w:rPr>
        <w:t>wojewódzki p</w:t>
      </w:r>
      <w:r w:rsidR="00965D68" w:rsidRPr="001B4F9B">
        <w:rPr>
          <w:sz w:val="24"/>
          <w:szCs w:val="24"/>
        </w:rPr>
        <w:t xml:space="preserve">lan </w:t>
      </w:r>
      <w:r w:rsidR="00C92D01">
        <w:rPr>
          <w:sz w:val="24"/>
          <w:szCs w:val="24"/>
        </w:rPr>
        <w:t>g</w:t>
      </w:r>
      <w:r w:rsidR="00965D68" w:rsidRPr="001B4F9B">
        <w:rPr>
          <w:sz w:val="24"/>
          <w:szCs w:val="24"/>
        </w:rPr>
        <w:t xml:space="preserve">ospodarki </w:t>
      </w:r>
      <w:r w:rsidR="00C92D01">
        <w:rPr>
          <w:sz w:val="24"/>
          <w:szCs w:val="24"/>
        </w:rPr>
        <w:t>o</w:t>
      </w:r>
      <w:r w:rsidR="00965D68" w:rsidRPr="001B4F9B">
        <w:rPr>
          <w:sz w:val="24"/>
          <w:szCs w:val="24"/>
        </w:rPr>
        <w:t xml:space="preserve">dpadami </w:t>
      </w:r>
      <w:r w:rsidR="00C92D01">
        <w:rPr>
          <w:sz w:val="24"/>
          <w:szCs w:val="24"/>
        </w:rPr>
        <w:t xml:space="preserve">za sprawą </w:t>
      </w:r>
      <w:r w:rsidR="0037170E">
        <w:rPr>
          <w:sz w:val="24"/>
          <w:szCs w:val="24"/>
        </w:rPr>
        <w:t>r</w:t>
      </w:r>
      <w:r w:rsidR="00C92D01">
        <w:rPr>
          <w:sz w:val="24"/>
          <w:szCs w:val="24"/>
        </w:rPr>
        <w:t xml:space="preserve">ozstrzygnięcia nadzorczego Wojewody Mazowieckiego z dnia 26 stycznia 2017 r. (LEX-I.4131.15.2017), zgodnie z którym </w:t>
      </w:r>
      <w:r w:rsidR="0037170E">
        <w:rPr>
          <w:sz w:val="24"/>
          <w:szCs w:val="24"/>
        </w:rPr>
        <w:t xml:space="preserve">Wojewoda Mazowiecki stwierdził nieważność uchwały nr 209/16 Sejmiku Województwa Mazowieckiego z dnia 19 grudnia 2016 r. w sprawie uchwalenia Planu gospodarki odpadami dla województwa mazowieckiego 2022 wraz z załącznikami i uchwały Nr 210/16 Sejmiku Województwa Mazowieckiego z dnia 19 grudnia 2016 r. w sprawie wykonania Planu gospodarki odpadami dla województwa mazowieckiego 2022. W związku z tym na terenie gminy Grodzisk Mazowiecki obowiązywały ogólne wytyczne wynikające z </w:t>
      </w:r>
      <w:r w:rsidR="000C2BA2">
        <w:rPr>
          <w:sz w:val="24"/>
          <w:szCs w:val="24"/>
        </w:rPr>
        <w:t xml:space="preserve">ustawy o odpadach oraz z uchwały </w:t>
      </w:r>
      <w:r w:rsidR="000C2BA2" w:rsidRPr="000C2BA2">
        <w:rPr>
          <w:sz w:val="24"/>
          <w:szCs w:val="24"/>
        </w:rPr>
        <w:t>nr 88 Rady Ministrów z dnia 1 lipca 2016 r.</w:t>
      </w:r>
      <w:r w:rsidR="000C2BA2">
        <w:rPr>
          <w:sz w:val="24"/>
          <w:szCs w:val="24"/>
        </w:rPr>
        <w:t xml:space="preserve"> </w:t>
      </w:r>
      <w:r w:rsidR="000C2BA2" w:rsidRPr="000C2BA2">
        <w:rPr>
          <w:sz w:val="24"/>
          <w:szCs w:val="24"/>
        </w:rPr>
        <w:t>w sprawie Krajowego</w:t>
      </w:r>
      <w:r w:rsidR="000C2BA2">
        <w:rPr>
          <w:sz w:val="24"/>
          <w:szCs w:val="24"/>
        </w:rPr>
        <w:t xml:space="preserve"> planu gospodarki odpadami 2022 (M.P. z 2016 r. poz. 784).</w:t>
      </w:r>
    </w:p>
    <w:p w:rsidR="009260FD" w:rsidRPr="009260FD" w:rsidRDefault="00965D68" w:rsidP="009260FD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W ramach </w:t>
      </w:r>
      <w:r>
        <w:rPr>
          <w:sz w:val="24"/>
          <w:szCs w:val="24"/>
        </w:rPr>
        <w:t xml:space="preserve">obowiązującego </w:t>
      </w:r>
      <w:r w:rsidRPr="001B4F9B">
        <w:rPr>
          <w:sz w:val="24"/>
          <w:szCs w:val="24"/>
        </w:rPr>
        <w:t xml:space="preserve">systemu </w:t>
      </w:r>
      <w:r w:rsidR="000C2BA2">
        <w:rPr>
          <w:sz w:val="24"/>
          <w:szCs w:val="24"/>
        </w:rPr>
        <w:t xml:space="preserve">gospodarowania odpadami komunalnymi, </w:t>
      </w:r>
      <w:r>
        <w:rPr>
          <w:sz w:val="24"/>
          <w:szCs w:val="24"/>
        </w:rPr>
        <w:t xml:space="preserve">zmieszane odpady komunalne, pozostałości z sortowania przeznaczonych do składowania oraz odpady zielone mogą </w:t>
      </w:r>
      <w:r w:rsidRPr="001B4F9B">
        <w:rPr>
          <w:sz w:val="24"/>
          <w:szCs w:val="24"/>
        </w:rPr>
        <w:t xml:space="preserve">być </w:t>
      </w:r>
      <w:r>
        <w:rPr>
          <w:sz w:val="24"/>
          <w:szCs w:val="24"/>
        </w:rPr>
        <w:t xml:space="preserve">przetwarzane </w:t>
      </w:r>
      <w:r w:rsidRPr="001B4F9B">
        <w:rPr>
          <w:sz w:val="24"/>
          <w:szCs w:val="24"/>
        </w:rPr>
        <w:t xml:space="preserve">wyłącznie w regionalnych </w:t>
      </w:r>
      <w:r w:rsidR="009260FD">
        <w:rPr>
          <w:sz w:val="24"/>
          <w:szCs w:val="24"/>
        </w:rPr>
        <w:t xml:space="preserve">lub ponadregionalnych </w:t>
      </w:r>
      <w:r w:rsidRPr="001B4F9B">
        <w:rPr>
          <w:sz w:val="24"/>
          <w:szCs w:val="24"/>
        </w:rPr>
        <w:t xml:space="preserve">instalacjach do przetwarzania odpadów lub </w:t>
      </w:r>
      <w:r>
        <w:rPr>
          <w:sz w:val="24"/>
          <w:szCs w:val="24"/>
        </w:rPr>
        <w:t xml:space="preserve">instalacjach </w:t>
      </w:r>
      <w:r w:rsidRPr="001B4F9B">
        <w:rPr>
          <w:sz w:val="24"/>
          <w:szCs w:val="24"/>
        </w:rPr>
        <w:t xml:space="preserve">zastępczych. </w:t>
      </w:r>
      <w:r w:rsidR="009260FD" w:rsidRPr="009260FD">
        <w:rPr>
          <w:sz w:val="24"/>
          <w:szCs w:val="24"/>
        </w:rPr>
        <w:t xml:space="preserve">Regionalną instalacją do przetwarzania odpadów komunalnych jest zakład zagospodarowania odpadów, o mocy przerobowej wystarczającej do przyjmowania i przetwarzania odpadów z obszaru </w:t>
      </w:r>
      <w:r w:rsidR="009260FD" w:rsidRPr="009260FD">
        <w:rPr>
          <w:sz w:val="24"/>
          <w:szCs w:val="24"/>
        </w:rPr>
        <w:lastRenderedPageBreak/>
        <w:t>zamieszkanego co najmniej przez 120 tys. mieszkańców, spełniający wymagania najlepszej dostępnej techniki, o której mowa w art. 207 ustawy z dnia 27 kwietnia 2001 r. – Prawo ochrony środowiska, lub technologii, o której mowa w art. 143 tej ustawy, w tym wykorzystujący nowe dostępne technologie przetwarzania odpadów lub zapewniający:</w:t>
      </w:r>
    </w:p>
    <w:p w:rsidR="009260FD" w:rsidRPr="009260FD" w:rsidRDefault="009260FD" w:rsidP="009260FD">
      <w:pPr>
        <w:jc w:val="both"/>
        <w:rPr>
          <w:sz w:val="24"/>
          <w:szCs w:val="24"/>
        </w:rPr>
      </w:pPr>
      <w:r w:rsidRPr="009260FD">
        <w:rPr>
          <w:sz w:val="24"/>
          <w:szCs w:val="24"/>
        </w:rPr>
        <w:t>1) mechaniczno-biologiczne przetwarzanie zmieszanych odpadów komunalnych i wydzielanie ze zmieszanych odpadów komunalnych frakcji nadających się w całości lub w części do odzysku, lub</w:t>
      </w:r>
    </w:p>
    <w:p w:rsidR="009260FD" w:rsidRPr="009260FD" w:rsidRDefault="009260FD" w:rsidP="009260FD">
      <w:pPr>
        <w:jc w:val="both"/>
        <w:rPr>
          <w:sz w:val="24"/>
          <w:szCs w:val="24"/>
        </w:rPr>
      </w:pPr>
      <w:r w:rsidRPr="009260FD">
        <w:rPr>
          <w:sz w:val="24"/>
          <w:szCs w:val="24"/>
        </w:rPr>
        <w:t>2) przetwarzanie selektywnie zebranych odpadów zielonych i innych bioodpadów oraz wytwarzanie z nich produktu o właściwościach nawozowych lub środków</w:t>
      </w:r>
      <w:r>
        <w:rPr>
          <w:sz w:val="24"/>
          <w:szCs w:val="24"/>
        </w:rPr>
        <w:t xml:space="preserve"> </w:t>
      </w:r>
      <w:r w:rsidRPr="009260FD">
        <w:rPr>
          <w:sz w:val="24"/>
          <w:szCs w:val="24"/>
        </w:rPr>
        <w:t>wspomagających uprawę roślin, spełniających wymagania określone w przepisach odrębnych, lub materiału po procesie kompostowania lub fermentacji dopuszczonego do odzysku w procesie odzysku R10, spełniającego wymagania określone w przepisach wydanych na podstawie art. 30 ust. 4, lub</w:t>
      </w:r>
    </w:p>
    <w:p w:rsidR="00965D68" w:rsidRDefault="009260FD" w:rsidP="009260FD">
      <w:pPr>
        <w:jc w:val="both"/>
        <w:rPr>
          <w:sz w:val="24"/>
          <w:szCs w:val="24"/>
        </w:rPr>
      </w:pPr>
      <w:r w:rsidRPr="009260FD">
        <w:rPr>
          <w:sz w:val="24"/>
          <w:szCs w:val="24"/>
        </w:rPr>
        <w:t>3) składowanie odpadów powstających w procesie mechaniczno-biologicznego przetwarzania zmieszanych odpadów komunalnych oraz pozostałości z sortowania odpadów komunalnych o pojemności pozwalającej na przyjmowanie przez okres nie krótszy niż 15 lat odpadów w ilości nie mniejszej niż powstająca w instalacji do mechaniczno-biologicznego przetwarzania zmieszanych odpadów komunalnych.</w:t>
      </w:r>
    </w:p>
    <w:p w:rsidR="009260FD" w:rsidRDefault="009260FD" w:rsidP="009260FD">
      <w:pPr>
        <w:jc w:val="both"/>
        <w:rPr>
          <w:sz w:val="24"/>
          <w:szCs w:val="24"/>
        </w:rPr>
      </w:pPr>
      <w:r w:rsidRPr="009260FD">
        <w:rPr>
          <w:sz w:val="24"/>
          <w:szCs w:val="24"/>
        </w:rPr>
        <w:t>Ponadregionalną instalacją do przetwarzania odpadów komunalnych jest spalarnia odpadów komunalnych o mocy przerobowej wystarczającej do przyjmowania i przetwarzania zmieszanych odpadów komunalnych zebranych z obszaru zamieszkanego co najmniej przez 500 tys. mieszkańców, spełniająca wymagania najlepszej dostępnej techniki</w:t>
      </w:r>
      <w:r>
        <w:rPr>
          <w:sz w:val="24"/>
          <w:szCs w:val="24"/>
        </w:rPr>
        <w:t>.</w:t>
      </w:r>
    </w:p>
    <w:p w:rsidR="00965D68" w:rsidRPr="001B4F9B" w:rsidRDefault="00965D68" w:rsidP="00B170E2">
      <w:pPr>
        <w:jc w:val="both"/>
        <w:rPr>
          <w:sz w:val="24"/>
          <w:szCs w:val="24"/>
        </w:rPr>
      </w:pPr>
    </w:p>
    <w:p w:rsidR="00965D68" w:rsidRPr="001B4F9B" w:rsidRDefault="005267F7" w:rsidP="004367CA">
      <w:pPr>
        <w:pStyle w:val="Nagwek2"/>
        <w:rPr>
          <w:rFonts w:ascii="Calibri" w:hAnsi="Calibri" w:cs="Calibri"/>
        </w:rPr>
      </w:pPr>
      <w:bookmarkStart w:id="6" w:name="_Toc511725602"/>
      <w:r>
        <w:rPr>
          <w:rFonts w:ascii="Calibri" w:hAnsi="Calibri" w:cs="Calibri"/>
        </w:rPr>
        <w:t>Zasady funkcjonowania</w:t>
      </w:r>
      <w:r w:rsidR="002D254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systemu gospodarowania odpadami na terenie </w:t>
      </w:r>
      <w:r w:rsidR="00965D68" w:rsidRPr="001B4F9B">
        <w:rPr>
          <w:rFonts w:ascii="Calibri" w:hAnsi="Calibri" w:cs="Calibri"/>
        </w:rPr>
        <w:t>gminy Grodzisk Mazowiecki</w:t>
      </w:r>
      <w:bookmarkEnd w:id="6"/>
      <w:r w:rsidR="00965D68" w:rsidRPr="001B4F9B">
        <w:rPr>
          <w:rFonts w:ascii="Calibri" w:hAnsi="Calibri" w:cs="Calibri"/>
        </w:rPr>
        <w:t xml:space="preserve"> </w:t>
      </w:r>
    </w:p>
    <w:p w:rsidR="00965D68" w:rsidRPr="001B4F9B" w:rsidRDefault="00965D68" w:rsidP="009537AF">
      <w:pPr>
        <w:jc w:val="both"/>
        <w:rPr>
          <w:sz w:val="24"/>
          <w:szCs w:val="24"/>
        </w:rPr>
      </w:pPr>
    </w:p>
    <w:p w:rsidR="00816942" w:rsidRDefault="00B0701E" w:rsidP="00931DE2">
      <w:pPr>
        <w:jc w:val="both"/>
        <w:rPr>
          <w:sz w:val="24"/>
          <w:szCs w:val="24"/>
        </w:rPr>
      </w:pPr>
      <w:r>
        <w:rPr>
          <w:sz w:val="24"/>
          <w:szCs w:val="24"/>
        </w:rPr>
        <w:t>Rok 201</w:t>
      </w:r>
      <w:r w:rsidR="000C2BA2">
        <w:rPr>
          <w:sz w:val="24"/>
          <w:szCs w:val="24"/>
        </w:rPr>
        <w:t>7</w:t>
      </w:r>
      <w:r w:rsidR="00965D68">
        <w:rPr>
          <w:sz w:val="24"/>
          <w:szCs w:val="24"/>
        </w:rPr>
        <w:t xml:space="preserve"> był </w:t>
      </w:r>
      <w:r w:rsidR="00AD20E3">
        <w:rPr>
          <w:sz w:val="24"/>
          <w:szCs w:val="24"/>
        </w:rPr>
        <w:t xml:space="preserve">kolejnym </w:t>
      </w:r>
      <w:r w:rsidR="00965D68">
        <w:rPr>
          <w:sz w:val="24"/>
          <w:szCs w:val="24"/>
        </w:rPr>
        <w:t xml:space="preserve">rokiem obowiązywania systemu zarządzania gospodarką odpadami na terenie gminy opartego na wnoszonych przez właścicieli nieruchomości opłatach za odbiór i zagospodarowanie odpadów oraz świadczonych usług w zakresie odbioru i zagospodarowania odpadów przez wykonawcę wyłonionego w drodze przetargu. </w:t>
      </w:r>
      <w:r w:rsidR="00816942">
        <w:rPr>
          <w:sz w:val="24"/>
          <w:szCs w:val="24"/>
        </w:rPr>
        <w:t>W roku 201</w:t>
      </w:r>
      <w:r w:rsidR="000C2BA2">
        <w:rPr>
          <w:sz w:val="24"/>
          <w:szCs w:val="24"/>
        </w:rPr>
        <w:t>7</w:t>
      </w:r>
      <w:r w:rsidR="00965D68">
        <w:rPr>
          <w:sz w:val="24"/>
          <w:szCs w:val="24"/>
        </w:rPr>
        <w:t xml:space="preserve"> </w:t>
      </w:r>
      <w:r w:rsidR="00816942">
        <w:rPr>
          <w:sz w:val="24"/>
          <w:szCs w:val="24"/>
        </w:rPr>
        <w:t xml:space="preserve">obowiązywał </w:t>
      </w:r>
      <w:r w:rsidR="00965D68">
        <w:rPr>
          <w:sz w:val="24"/>
          <w:szCs w:val="24"/>
        </w:rPr>
        <w:t xml:space="preserve">system </w:t>
      </w:r>
      <w:r w:rsidR="00965D68" w:rsidRPr="001B4F9B">
        <w:rPr>
          <w:sz w:val="24"/>
          <w:szCs w:val="24"/>
        </w:rPr>
        <w:t>gospodarki odpadami komunalnymi</w:t>
      </w:r>
      <w:r w:rsidR="00965D68">
        <w:rPr>
          <w:sz w:val="24"/>
          <w:szCs w:val="24"/>
        </w:rPr>
        <w:t xml:space="preserve"> </w:t>
      </w:r>
      <w:r w:rsidR="00816942">
        <w:rPr>
          <w:sz w:val="24"/>
          <w:szCs w:val="24"/>
        </w:rPr>
        <w:t xml:space="preserve">ustalony </w:t>
      </w:r>
      <w:r w:rsidR="003C0F62">
        <w:rPr>
          <w:sz w:val="24"/>
          <w:szCs w:val="24"/>
        </w:rPr>
        <w:t xml:space="preserve">z mocy ustawy o utrzymaniu czystości i porządku w gminach </w:t>
      </w:r>
      <w:r w:rsidR="00816942">
        <w:rPr>
          <w:sz w:val="24"/>
          <w:szCs w:val="24"/>
        </w:rPr>
        <w:t xml:space="preserve">od </w:t>
      </w:r>
      <w:r w:rsidR="00965D68">
        <w:rPr>
          <w:sz w:val="24"/>
          <w:szCs w:val="24"/>
        </w:rPr>
        <w:t xml:space="preserve">dnia 1 </w:t>
      </w:r>
      <w:r w:rsidR="00965D68" w:rsidRPr="001B4F9B">
        <w:rPr>
          <w:sz w:val="24"/>
          <w:szCs w:val="24"/>
        </w:rPr>
        <w:t xml:space="preserve">lipca </w:t>
      </w:r>
      <w:r w:rsidR="00965D68">
        <w:rPr>
          <w:sz w:val="24"/>
          <w:szCs w:val="24"/>
        </w:rPr>
        <w:t xml:space="preserve">2013 r., a jego wprowadzenie wiązało się </w:t>
      </w:r>
      <w:r w:rsidR="00965D68" w:rsidRPr="004F15B9">
        <w:rPr>
          <w:sz w:val="24"/>
          <w:szCs w:val="24"/>
        </w:rPr>
        <w:t xml:space="preserve">z </w:t>
      </w:r>
      <w:r w:rsidR="00AD20E3">
        <w:rPr>
          <w:sz w:val="24"/>
          <w:szCs w:val="24"/>
        </w:rPr>
        <w:t>ustanowieniem</w:t>
      </w:r>
      <w:r w:rsidR="00965D68" w:rsidRPr="004F15B9">
        <w:rPr>
          <w:sz w:val="24"/>
          <w:szCs w:val="24"/>
        </w:rPr>
        <w:t xml:space="preserve"> opłaty za gospodarowanie odpadami komunalnymi, tj. miesięcznej opłaty uiszczanej przez właścicieli nieruchomości na rzecz gminy, która w zamian została zobowiązana do odbierania od właścicieli nieruchomości każdą wytworzoną przez nich ilość odpadów komunalnych zmieszanych oraz zbieranych w sposób selektywny tj. szkło, makulatura, tworzywa sztuczne i metale, oraz odpady zielone z małym zastrzeżeniem w stosunku do powierzchni terenów zielonych danej nieruchomości. </w:t>
      </w:r>
      <w:r w:rsidR="00965D68">
        <w:rPr>
          <w:sz w:val="24"/>
          <w:szCs w:val="24"/>
        </w:rPr>
        <w:t xml:space="preserve">Obowiązujący </w:t>
      </w:r>
      <w:r w:rsidR="00965D68" w:rsidRPr="004F15B9">
        <w:rPr>
          <w:sz w:val="24"/>
          <w:szCs w:val="24"/>
        </w:rPr>
        <w:t xml:space="preserve">system prawny umożliwił także wyposażanie </w:t>
      </w:r>
      <w:r w:rsidR="00965D68" w:rsidRPr="004F15B9">
        <w:rPr>
          <w:sz w:val="24"/>
          <w:szCs w:val="24"/>
        </w:rPr>
        <w:lastRenderedPageBreak/>
        <w:t>nieruchomości w pojemniki, kontenery i worki do gromadzenia</w:t>
      </w:r>
      <w:r w:rsidR="00965D68" w:rsidRPr="001B4F9B">
        <w:rPr>
          <w:sz w:val="24"/>
          <w:szCs w:val="24"/>
        </w:rPr>
        <w:t xml:space="preserve"> odpadów komunalnych i utrzymywał te urządzenia w odpowiednim stanie sanitarnym, porządkowym i technicznym, a także prowadził (i tworzył nowe) punkty selektywnego zbierania odpadów komunalnych. Właściciele </w:t>
      </w:r>
      <w:r w:rsidR="00965D68">
        <w:rPr>
          <w:sz w:val="24"/>
          <w:szCs w:val="24"/>
        </w:rPr>
        <w:t xml:space="preserve">zostali </w:t>
      </w:r>
      <w:r w:rsidR="00965D68" w:rsidRPr="001B4F9B">
        <w:rPr>
          <w:sz w:val="24"/>
          <w:szCs w:val="24"/>
        </w:rPr>
        <w:t>obciążeni opłatą</w:t>
      </w:r>
      <w:r w:rsidR="00965D68">
        <w:rPr>
          <w:sz w:val="24"/>
          <w:szCs w:val="24"/>
        </w:rPr>
        <w:t xml:space="preserve"> za odbieranie i zagospodarowanie odpadów</w:t>
      </w:r>
      <w:r w:rsidR="00965D68" w:rsidRPr="001B4F9B">
        <w:rPr>
          <w:sz w:val="24"/>
          <w:szCs w:val="24"/>
        </w:rPr>
        <w:t>, która stanowi pełną realizację zasady „zanieczyszczający płaci”. Ustalenie takiej stawki stanowiło trudne zadanie dla samorządów, gdyż wcześniej problematykę tę regulował sam rynek, a gmina ustalała jedynie górne stawki opłat za opróżnianie poszczególnych pojemników</w:t>
      </w:r>
      <w:r w:rsidR="00965D68">
        <w:rPr>
          <w:sz w:val="24"/>
          <w:szCs w:val="24"/>
        </w:rPr>
        <w:t>,</w:t>
      </w:r>
      <w:r w:rsidR="00965D68" w:rsidRPr="001B4F9B">
        <w:rPr>
          <w:sz w:val="24"/>
          <w:szCs w:val="24"/>
        </w:rPr>
        <w:t xml:space="preserve"> czy kontenerów do gromadzenia odpadów.</w:t>
      </w:r>
      <w:r w:rsidR="00816942">
        <w:rPr>
          <w:sz w:val="24"/>
          <w:szCs w:val="24"/>
        </w:rPr>
        <w:t xml:space="preserve"> </w:t>
      </w:r>
    </w:p>
    <w:p w:rsidR="00965D68" w:rsidRDefault="00965D68" w:rsidP="00847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System </w:t>
      </w:r>
      <w:r w:rsidR="005267F7">
        <w:rPr>
          <w:sz w:val="24"/>
          <w:szCs w:val="24"/>
        </w:rPr>
        <w:t xml:space="preserve">gospodarowania odpadami na terenie gminy w 2017 r. </w:t>
      </w:r>
      <w:r>
        <w:rPr>
          <w:sz w:val="24"/>
          <w:szCs w:val="24"/>
        </w:rPr>
        <w:t>zakłada</w:t>
      </w:r>
      <w:r w:rsidR="005267F7">
        <w:rPr>
          <w:sz w:val="24"/>
          <w:szCs w:val="24"/>
        </w:rPr>
        <w:t>ł</w:t>
      </w:r>
      <w:r>
        <w:rPr>
          <w:sz w:val="24"/>
          <w:szCs w:val="24"/>
        </w:rPr>
        <w:t xml:space="preserve"> odbieranie odpadów komunalnych segregowanych w podziale na trzy frakcje: </w:t>
      </w:r>
      <w:r w:rsidRPr="00847B4F">
        <w:rPr>
          <w:sz w:val="24"/>
          <w:szCs w:val="24"/>
        </w:rPr>
        <w:t>szkło, frakcja surowcowa, oraz reszta tzw. odpady zmieszane pozostałe po segregacji.</w:t>
      </w:r>
      <w:r>
        <w:rPr>
          <w:sz w:val="24"/>
          <w:szCs w:val="24"/>
        </w:rPr>
        <w:t xml:space="preserve"> Do worków/pojemników</w:t>
      </w:r>
      <w:r w:rsidRPr="00847B4F">
        <w:rPr>
          <w:sz w:val="24"/>
          <w:szCs w:val="24"/>
        </w:rPr>
        <w:t xml:space="preserve"> na szkło </w:t>
      </w:r>
      <w:r>
        <w:rPr>
          <w:sz w:val="24"/>
          <w:szCs w:val="24"/>
        </w:rPr>
        <w:t xml:space="preserve">umieszcza się </w:t>
      </w:r>
      <w:r w:rsidRPr="00847B4F">
        <w:rPr>
          <w:sz w:val="24"/>
          <w:szCs w:val="24"/>
        </w:rPr>
        <w:t>szkło białe i kolorowe bez nakrętek.</w:t>
      </w:r>
      <w:r>
        <w:rPr>
          <w:sz w:val="24"/>
          <w:szCs w:val="24"/>
        </w:rPr>
        <w:t xml:space="preserve"> </w:t>
      </w:r>
      <w:r w:rsidRPr="00847B4F">
        <w:rPr>
          <w:sz w:val="24"/>
          <w:szCs w:val="24"/>
        </w:rPr>
        <w:t xml:space="preserve">Frakcja surowcowa to </w:t>
      </w:r>
      <w:r>
        <w:rPr>
          <w:sz w:val="24"/>
          <w:szCs w:val="24"/>
        </w:rPr>
        <w:t xml:space="preserve">odpady </w:t>
      </w:r>
      <w:r w:rsidRPr="00847B4F">
        <w:rPr>
          <w:sz w:val="24"/>
          <w:szCs w:val="24"/>
        </w:rPr>
        <w:t>papier</w:t>
      </w:r>
      <w:r>
        <w:rPr>
          <w:sz w:val="24"/>
          <w:szCs w:val="24"/>
        </w:rPr>
        <w:t>u</w:t>
      </w:r>
      <w:r w:rsidRPr="00847B4F">
        <w:rPr>
          <w:sz w:val="24"/>
          <w:szCs w:val="24"/>
        </w:rPr>
        <w:t>, metal</w:t>
      </w:r>
      <w:r>
        <w:rPr>
          <w:sz w:val="24"/>
          <w:szCs w:val="24"/>
        </w:rPr>
        <w:t>e</w:t>
      </w:r>
      <w:r w:rsidRPr="00847B4F">
        <w:rPr>
          <w:sz w:val="24"/>
          <w:szCs w:val="24"/>
        </w:rPr>
        <w:t xml:space="preserve">, </w:t>
      </w:r>
      <w:r>
        <w:rPr>
          <w:sz w:val="24"/>
          <w:szCs w:val="24"/>
        </w:rPr>
        <w:t>tworzywa sztuczne</w:t>
      </w:r>
      <w:r w:rsidRPr="00847B4F">
        <w:rPr>
          <w:sz w:val="24"/>
          <w:szCs w:val="24"/>
        </w:rPr>
        <w:t>, opakowania wielomateriałowe.</w:t>
      </w:r>
      <w:r>
        <w:rPr>
          <w:sz w:val="24"/>
          <w:szCs w:val="24"/>
        </w:rPr>
        <w:t xml:space="preserve"> </w:t>
      </w:r>
      <w:r w:rsidRPr="00847B4F">
        <w:rPr>
          <w:sz w:val="24"/>
          <w:szCs w:val="24"/>
        </w:rPr>
        <w:t xml:space="preserve">Odpady zmieszane czyli to co </w:t>
      </w:r>
      <w:r>
        <w:rPr>
          <w:sz w:val="24"/>
          <w:szCs w:val="24"/>
        </w:rPr>
        <w:t>po</w:t>
      </w:r>
      <w:r w:rsidRPr="00847B4F">
        <w:rPr>
          <w:sz w:val="24"/>
          <w:szCs w:val="24"/>
        </w:rPr>
        <w:t xml:space="preserve">zostanie </w:t>
      </w:r>
      <w:r>
        <w:rPr>
          <w:sz w:val="24"/>
          <w:szCs w:val="24"/>
        </w:rPr>
        <w:t xml:space="preserve">po dokonaniu wstępnej segregacji u źródła tj. </w:t>
      </w:r>
      <w:r w:rsidRPr="00847B4F">
        <w:rPr>
          <w:sz w:val="24"/>
          <w:szCs w:val="24"/>
        </w:rPr>
        <w:t xml:space="preserve">po wydzieleniu </w:t>
      </w:r>
      <w:r>
        <w:rPr>
          <w:sz w:val="24"/>
          <w:szCs w:val="24"/>
        </w:rPr>
        <w:t xml:space="preserve">z odpadów </w:t>
      </w:r>
      <w:r w:rsidRPr="00847B4F">
        <w:rPr>
          <w:sz w:val="24"/>
          <w:szCs w:val="24"/>
        </w:rPr>
        <w:t xml:space="preserve">powyższych grup </w:t>
      </w:r>
      <w:r>
        <w:rPr>
          <w:sz w:val="24"/>
          <w:szCs w:val="24"/>
        </w:rPr>
        <w:t xml:space="preserve">materiałowych umieszcza się w pojemniku na odpady </w:t>
      </w:r>
      <w:r w:rsidRPr="00847B4F">
        <w:rPr>
          <w:sz w:val="24"/>
          <w:szCs w:val="24"/>
        </w:rPr>
        <w:t>zmieszane.</w:t>
      </w:r>
    </w:p>
    <w:p w:rsidR="00965D68" w:rsidRDefault="00965D68" w:rsidP="00847B4F">
      <w:pPr>
        <w:jc w:val="both"/>
        <w:rPr>
          <w:sz w:val="24"/>
          <w:szCs w:val="24"/>
        </w:rPr>
      </w:pPr>
      <w:r>
        <w:rPr>
          <w:sz w:val="24"/>
          <w:szCs w:val="24"/>
        </w:rPr>
        <w:t>System odbioru odpadów od właścicieli nieruchomości przewiduje regularny odbiór według następującego schematu</w:t>
      </w:r>
    </w:p>
    <w:p w:rsidR="00965D68" w:rsidRPr="00847B4F" w:rsidRDefault="00965D68" w:rsidP="00847B4F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47B4F">
        <w:rPr>
          <w:sz w:val="24"/>
          <w:szCs w:val="24"/>
        </w:rPr>
        <w:t>Odpady zmieszane raz na dwa tygodnie.</w:t>
      </w:r>
    </w:p>
    <w:p w:rsidR="00965D68" w:rsidRPr="00847B4F" w:rsidRDefault="00965D68" w:rsidP="00847B4F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47B4F">
        <w:rPr>
          <w:sz w:val="24"/>
          <w:szCs w:val="24"/>
        </w:rPr>
        <w:t>Odpady posegregowane raz na</w:t>
      </w:r>
      <w:r w:rsidR="00EC1F6A">
        <w:rPr>
          <w:sz w:val="24"/>
          <w:szCs w:val="24"/>
        </w:rPr>
        <w:t xml:space="preserve"> dwa tygodnie</w:t>
      </w:r>
      <w:r w:rsidRPr="00847B4F">
        <w:rPr>
          <w:sz w:val="24"/>
          <w:szCs w:val="24"/>
        </w:rPr>
        <w:t>.</w:t>
      </w:r>
    </w:p>
    <w:p w:rsidR="00965D68" w:rsidRPr="00847B4F" w:rsidRDefault="00965D68" w:rsidP="00847B4F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47B4F">
        <w:rPr>
          <w:sz w:val="24"/>
          <w:szCs w:val="24"/>
        </w:rPr>
        <w:t>W przypadku mieszkańców zabudowy wielolokalowej czyli tzw. bloków:</w:t>
      </w:r>
    </w:p>
    <w:p w:rsidR="00965D68" w:rsidRPr="00847B4F" w:rsidRDefault="00965D68" w:rsidP="00847B4F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847B4F">
        <w:rPr>
          <w:sz w:val="24"/>
          <w:szCs w:val="24"/>
        </w:rPr>
        <w:t>dpady zmieszane nie rzadziej niż 2 razy na tydzień, a w przypadku mieszkańców Grodziskiej Spółdzielni Mieszkaniowej nie rzadziej niż 5 razy w tygodniu,</w:t>
      </w:r>
    </w:p>
    <w:p w:rsidR="00965D68" w:rsidRPr="00847B4F" w:rsidRDefault="00965D68" w:rsidP="00847B4F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847B4F">
        <w:rPr>
          <w:sz w:val="24"/>
          <w:szCs w:val="24"/>
        </w:rPr>
        <w:t>dpady posegregowane nie rzadziej niż 1 raz w tygodniu</w:t>
      </w:r>
      <w:r>
        <w:rPr>
          <w:sz w:val="24"/>
          <w:szCs w:val="24"/>
        </w:rPr>
        <w:t>.</w:t>
      </w:r>
    </w:p>
    <w:p w:rsidR="00965D68" w:rsidRDefault="00965D68" w:rsidP="00847B4F">
      <w:pPr>
        <w:jc w:val="both"/>
        <w:rPr>
          <w:sz w:val="24"/>
          <w:szCs w:val="24"/>
        </w:rPr>
      </w:pPr>
    </w:p>
    <w:p w:rsidR="00965D68" w:rsidRDefault="00F9535A" w:rsidP="00847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Miasto </w:t>
      </w:r>
      <w:r w:rsidR="00965D68" w:rsidRPr="006D646C">
        <w:rPr>
          <w:sz w:val="24"/>
          <w:szCs w:val="24"/>
        </w:rPr>
        <w:t>Grodzisk Mazowiecki</w:t>
      </w:r>
      <w:r>
        <w:rPr>
          <w:sz w:val="24"/>
          <w:szCs w:val="24"/>
        </w:rPr>
        <w:t xml:space="preserve"> zostało podzielone na 10 re</w:t>
      </w:r>
      <w:r w:rsidR="009F2762">
        <w:rPr>
          <w:sz w:val="24"/>
          <w:szCs w:val="24"/>
        </w:rPr>
        <w:t>j</w:t>
      </w:r>
      <w:r>
        <w:rPr>
          <w:sz w:val="24"/>
          <w:szCs w:val="24"/>
        </w:rPr>
        <w:t>onów</w:t>
      </w:r>
      <w:r w:rsidR="00965D68">
        <w:rPr>
          <w:sz w:val="24"/>
          <w:szCs w:val="24"/>
        </w:rPr>
        <w:t>: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 xml:space="preserve">Rejon 1 obejmuje ulice: Bankowa, Bulwar, Chlewińska, </w:t>
      </w:r>
      <w:proofErr w:type="spellStart"/>
      <w:r w:rsidRPr="00F9535A">
        <w:rPr>
          <w:sz w:val="24"/>
          <w:szCs w:val="24"/>
        </w:rPr>
        <w:t>Floriańska,Graniczna</w:t>
      </w:r>
      <w:proofErr w:type="spellEnd"/>
      <w:r w:rsidRPr="00F9535A">
        <w:rPr>
          <w:sz w:val="24"/>
          <w:szCs w:val="24"/>
        </w:rPr>
        <w:t xml:space="preserve">, Korfantego, Kraszewskiego, Lawendowa, Łączna, Mała, Mokra, Narutowicza, Niecała, Nowy Grodzisk, Ogrodowa, Okrzei, Ordona, Poniatowskiego, Przemysłowa, Przeskok, Rolna, Różana, Rumiankowa, Rzeczna, Sobieskiego, Storczykowa, </w:t>
      </w:r>
      <w:proofErr w:type="spellStart"/>
      <w:r w:rsidRPr="00F9535A">
        <w:rPr>
          <w:sz w:val="24"/>
          <w:szCs w:val="24"/>
        </w:rPr>
        <w:t>Szerwoka</w:t>
      </w:r>
      <w:proofErr w:type="spellEnd"/>
      <w:r w:rsidRPr="00F9535A">
        <w:rPr>
          <w:sz w:val="24"/>
          <w:szCs w:val="24"/>
        </w:rPr>
        <w:t>, Szwedzka, Szwoleżerów, Śląska, Średnia, Świeża, Teodory, Ułańska, Zachodnia, Zajęcza, Zielony Rynek, Ziemiańska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 xml:space="preserve">Rejon 2 obejmuje ulice: 17 Stycznia, 1 Maja, 11 Listopada, Bałtycka, </w:t>
      </w:r>
      <w:proofErr w:type="spellStart"/>
      <w:r w:rsidRPr="00F9535A">
        <w:rPr>
          <w:sz w:val="24"/>
          <w:szCs w:val="24"/>
        </w:rPr>
        <w:t>Bartniaka</w:t>
      </w:r>
      <w:proofErr w:type="spellEnd"/>
      <w:r w:rsidRPr="00F9535A">
        <w:rPr>
          <w:sz w:val="24"/>
          <w:szCs w:val="24"/>
        </w:rPr>
        <w:t xml:space="preserve">, </w:t>
      </w:r>
      <w:proofErr w:type="spellStart"/>
      <w:r w:rsidRPr="00F9535A">
        <w:rPr>
          <w:sz w:val="24"/>
          <w:szCs w:val="24"/>
        </w:rPr>
        <w:t>Bojanka</w:t>
      </w:r>
      <w:proofErr w:type="spellEnd"/>
      <w:r w:rsidRPr="00F9535A">
        <w:rPr>
          <w:sz w:val="24"/>
          <w:szCs w:val="24"/>
        </w:rPr>
        <w:t xml:space="preserve">, Fabryczna, Harcerska, Hynka, </w:t>
      </w:r>
      <w:proofErr w:type="spellStart"/>
      <w:r w:rsidRPr="00F9535A">
        <w:rPr>
          <w:sz w:val="24"/>
          <w:szCs w:val="24"/>
        </w:rPr>
        <w:t>Kierlańczyków</w:t>
      </w:r>
      <w:proofErr w:type="spellEnd"/>
      <w:r w:rsidRPr="00F9535A">
        <w:rPr>
          <w:sz w:val="24"/>
          <w:szCs w:val="24"/>
        </w:rPr>
        <w:t xml:space="preserve">, Kilińskiego, Kmicica, Konspiracji, Kościuszki, Kowalska, Krótka, Krupińskiego, Limanowskiego, Lipowa, </w:t>
      </w:r>
      <w:proofErr w:type="spellStart"/>
      <w:r w:rsidRPr="00F9535A">
        <w:rPr>
          <w:sz w:val="24"/>
          <w:szCs w:val="24"/>
        </w:rPr>
        <w:t>Lutniana</w:t>
      </w:r>
      <w:proofErr w:type="spellEnd"/>
      <w:r w:rsidRPr="00F9535A">
        <w:rPr>
          <w:sz w:val="24"/>
          <w:szCs w:val="24"/>
        </w:rPr>
        <w:t xml:space="preserve">, Obrońców Getta, </w:t>
      </w:r>
      <w:proofErr w:type="spellStart"/>
      <w:r w:rsidRPr="00F9535A">
        <w:rPr>
          <w:sz w:val="24"/>
          <w:szCs w:val="24"/>
        </w:rPr>
        <w:t>Okólickiego</w:t>
      </w:r>
      <w:proofErr w:type="spellEnd"/>
      <w:r w:rsidRPr="00F9535A">
        <w:rPr>
          <w:sz w:val="24"/>
          <w:szCs w:val="24"/>
        </w:rPr>
        <w:t xml:space="preserve">, Parkowa, Piłsudskiego, </w:t>
      </w:r>
      <w:proofErr w:type="spellStart"/>
      <w:r w:rsidRPr="00F9535A">
        <w:rPr>
          <w:sz w:val="24"/>
          <w:szCs w:val="24"/>
        </w:rPr>
        <w:t>Pl.Króla</w:t>
      </w:r>
      <w:proofErr w:type="spellEnd"/>
      <w:r w:rsidRPr="00F9535A">
        <w:rPr>
          <w:sz w:val="24"/>
          <w:szCs w:val="24"/>
        </w:rPr>
        <w:t xml:space="preserve"> Zygmunta, </w:t>
      </w:r>
      <w:proofErr w:type="spellStart"/>
      <w:r w:rsidRPr="00F9535A">
        <w:rPr>
          <w:sz w:val="24"/>
          <w:szCs w:val="24"/>
        </w:rPr>
        <w:t>Pl.Wolności</w:t>
      </w:r>
      <w:proofErr w:type="spellEnd"/>
      <w:r w:rsidRPr="00F9535A">
        <w:rPr>
          <w:sz w:val="24"/>
          <w:szCs w:val="24"/>
        </w:rPr>
        <w:t xml:space="preserve">, Sienkiewicza, Składowa, </w:t>
      </w:r>
      <w:r w:rsidRPr="00F9535A">
        <w:rPr>
          <w:sz w:val="24"/>
          <w:szCs w:val="24"/>
        </w:rPr>
        <w:lastRenderedPageBreak/>
        <w:t xml:space="preserve">Skłodowskiej-Curie, Spiska, Spółdzielcza, Stawowa, Strażacka, Szpakowskiego, Tokarzewskiego, Wiśniowa, </w:t>
      </w:r>
      <w:proofErr w:type="spellStart"/>
      <w:r w:rsidRPr="00F9535A">
        <w:rPr>
          <w:sz w:val="24"/>
          <w:szCs w:val="24"/>
        </w:rPr>
        <w:t>Zondka</w:t>
      </w:r>
      <w:proofErr w:type="spellEnd"/>
      <w:r w:rsidRPr="00F9535A">
        <w:rPr>
          <w:sz w:val="24"/>
          <w:szCs w:val="24"/>
        </w:rPr>
        <w:t>, Żwirki I Wigury, Żytnia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 xml:space="preserve">Rejon 3 obejmuje ulice: 3 Maja , Arciszewskiego, Armii Krajowej, Asnyka, Baczyńskiego, Bairda, Bołtucia, Czeremchowa, Deotymy, Dworska, Działkowa, Forsycji, Gimnazjalna, Godebskiego, Jaśminowa, Kochanowskiego, Kołysanki, Kopernika, Krasnali, Kredytowa, Leszczynowa, Licealna, Mickiewicza, Milanowska, </w:t>
      </w:r>
      <w:proofErr w:type="spellStart"/>
      <w:r w:rsidRPr="00F9535A">
        <w:rPr>
          <w:sz w:val="24"/>
          <w:szCs w:val="24"/>
        </w:rPr>
        <w:t>Mloska</w:t>
      </w:r>
      <w:proofErr w:type="spellEnd"/>
      <w:r w:rsidRPr="00F9535A">
        <w:rPr>
          <w:sz w:val="24"/>
          <w:szCs w:val="24"/>
        </w:rPr>
        <w:t xml:space="preserve">, Moniuszki, Obrońców Pokoju, Orzeszkowej, Osieckiej, P. Skargi, </w:t>
      </w:r>
      <w:proofErr w:type="spellStart"/>
      <w:r w:rsidRPr="00F9535A">
        <w:rPr>
          <w:sz w:val="24"/>
          <w:szCs w:val="24"/>
        </w:rPr>
        <w:t>Padarewskiego</w:t>
      </w:r>
      <w:proofErr w:type="spellEnd"/>
      <w:r w:rsidRPr="00F9535A">
        <w:rPr>
          <w:sz w:val="24"/>
          <w:szCs w:val="24"/>
        </w:rPr>
        <w:t xml:space="preserve">, Przejazdowa, Ruczaj, Skromna, Syrokomli, Szczerkowskiego, Szkolna, </w:t>
      </w:r>
      <w:proofErr w:type="spellStart"/>
      <w:r w:rsidRPr="00F9535A">
        <w:rPr>
          <w:sz w:val="24"/>
          <w:szCs w:val="24"/>
        </w:rPr>
        <w:t>Westfala</w:t>
      </w:r>
      <w:proofErr w:type="spellEnd"/>
      <w:r w:rsidRPr="00F9535A">
        <w:rPr>
          <w:sz w:val="24"/>
          <w:szCs w:val="24"/>
        </w:rPr>
        <w:t>, Wiklinowa, Wyspiańskiego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 xml:space="preserve">Rejon 4 obejmuje ulice: Akacjowa , </w:t>
      </w:r>
      <w:proofErr w:type="spellStart"/>
      <w:r w:rsidRPr="00F9535A">
        <w:rPr>
          <w:sz w:val="24"/>
          <w:szCs w:val="24"/>
        </w:rPr>
        <w:t>Al.Mokronoskich</w:t>
      </w:r>
      <w:proofErr w:type="spellEnd"/>
      <w:r w:rsidRPr="00F9535A">
        <w:rPr>
          <w:sz w:val="24"/>
          <w:szCs w:val="24"/>
        </w:rPr>
        <w:t xml:space="preserve">, Armii Polskiej, Bema, Bliska, Bociania, Chałubińskiego, Cicha, Daleka, Dolna, </w:t>
      </w:r>
      <w:proofErr w:type="spellStart"/>
      <w:r w:rsidRPr="00F9535A">
        <w:rPr>
          <w:sz w:val="24"/>
          <w:szCs w:val="24"/>
        </w:rPr>
        <w:t>E.Plater</w:t>
      </w:r>
      <w:proofErr w:type="spellEnd"/>
      <w:r w:rsidRPr="00F9535A">
        <w:rPr>
          <w:sz w:val="24"/>
          <w:szCs w:val="24"/>
        </w:rPr>
        <w:t>, Gołębia, Grunwaldzka, Kłopot, Kołłątaja, Kościelna, Krokusów, Kwiatowa, Lelewela, Mochnackiego, Montwiłła, Nadrzeczna, Niemcewicza, Nowa, Olszowa, Orkana, Pastelowa, Purpurowa, Sadowa, Skrajna, Spokojna, Sportowa, Sprawna, Staszica, Stolarska, Szarotki, Waryńskiego, Wólczyńska, Wysockiego, Zagaje, Zakątek, Zaścianek, Żwirowa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 xml:space="preserve">Rejon 5 obejmuje ulice: Andersa , Batorego, Chrobrego, Dąbrowskiego, Dąbrówki, Kaliska, Kielecka, Kleeberga, Grota Roweckiego, </w:t>
      </w:r>
      <w:proofErr w:type="spellStart"/>
      <w:r w:rsidRPr="00F9535A">
        <w:rPr>
          <w:sz w:val="24"/>
          <w:szCs w:val="24"/>
        </w:rPr>
        <w:t>St.Maczka</w:t>
      </w:r>
      <w:proofErr w:type="spellEnd"/>
      <w:r w:rsidRPr="00F9535A">
        <w:rPr>
          <w:sz w:val="24"/>
          <w:szCs w:val="24"/>
        </w:rPr>
        <w:t>, Mieszka I, Na Groble, Pańska, Piękna, Przodowników Pracy, Radomska, Robotnicza, Siedlecka, Sikorskiego, Ślusarska, Tarnowska, Toruńska, Warszawska, Wiewiórek, Wioślarska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>Rejon 6 obejmuje ulice: Bartnicza , Baśniowa, Chełmińska, Czeska, Górna, Grzybowa, Jelenia, Jeżynowa, Kasprowicza, Kaszubska, Knapskiego, Krasickiego, Krasińskiego, Kurpiowska, Leśna, Łowcza, Mazurska, Myśliwska, Nadarzyńska, Orląt, Piaskowa, Podgórna, Przystankowa, Słoneczna, Tkacka, Tylna, Warmińska, Wiejska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 xml:space="preserve">Rejon 7 obejmuje ulice: Braci </w:t>
      </w:r>
      <w:proofErr w:type="spellStart"/>
      <w:r w:rsidRPr="00F9535A">
        <w:rPr>
          <w:sz w:val="24"/>
          <w:szCs w:val="24"/>
        </w:rPr>
        <w:t>Okuniów</w:t>
      </w:r>
      <w:proofErr w:type="spellEnd"/>
      <w:r w:rsidRPr="00F9535A">
        <w:rPr>
          <w:sz w:val="24"/>
          <w:szCs w:val="24"/>
        </w:rPr>
        <w:t xml:space="preserve">, Brzozowa, Chłapowskiego, Dębowa, Grodzka, </w:t>
      </w:r>
      <w:proofErr w:type="spellStart"/>
      <w:r w:rsidRPr="00F9535A">
        <w:rPr>
          <w:sz w:val="24"/>
          <w:szCs w:val="24"/>
        </w:rPr>
        <w:t>Jordanowicka</w:t>
      </w:r>
      <w:proofErr w:type="spellEnd"/>
      <w:r w:rsidRPr="00F9535A">
        <w:rPr>
          <w:sz w:val="24"/>
          <w:szCs w:val="24"/>
        </w:rPr>
        <w:t xml:space="preserve">, </w:t>
      </w:r>
      <w:proofErr w:type="spellStart"/>
      <w:r w:rsidRPr="00F9535A">
        <w:rPr>
          <w:sz w:val="24"/>
          <w:szCs w:val="24"/>
        </w:rPr>
        <w:t>Kadowska</w:t>
      </w:r>
      <w:proofErr w:type="spellEnd"/>
      <w:r w:rsidRPr="00F9535A">
        <w:rPr>
          <w:sz w:val="24"/>
          <w:szCs w:val="24"/>
        </w:rPr>
        <w:t xml:space="preserve">, Kosińskiego, Na Laski, Okrężna, Piaszczysta, Prądzyńskiego, Pułaskiego, Reja, </w:t>
      </w:r>
      <w:proofErr w:type="spellStart"/>
      <w:r w:rsidRPr="00F9535A">
        <w:rPr>
          <w:sz w:val="24"/>
          <w:szCs w:val="24"/>
        </w:rPr>
        <w:t>Rembeka</w:t>
      </w:r>
      <w:proofErr w:type="spellEnd"/>
      <w:r w:rsidRPr="00F9535A">
        <w:rPr>
          <w:sz w:val="24"/>
          <w:szCs w:val="24"/>
        </w:rPr>
        <w:t>, Sienna, Sokola, Sułkowskiego, Umińskiego, Wielopolskiego, Wysoka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 xml:space="preserve">Rejon 8 obejmuje ulice: </w:t>
      </w:r>
      <w:proofErr w:type="spellStart"/>
      <w:r w:rsidRPr="00F9535A">
        <w:rPr>
          <w:sz w:val="24"/>
          <w:szCs w:val="24"/>
        </w:rPr>
        <w:t>Bojasińskiego</w:t>
      </w:r>
      <w:proofErr w:type="spellEnd"/>
      <w:r w:rsidRPr="00F9535A">
        <w:rPr>
          <w:sz w:val="24"/>
          <w:szCs w:val="24"/>
        </w:rPr>
        <w:t>, Chłopickiego, Chopina, Chodkiewicza, Czarnieckiego, Dygasińskiego, Grabowa, Dwernickiego J., Konopnickiej, Królewska, Książęca, Miła, Ossolińskiego, Radiowa, Reymonta, Rzemieślnicza, Sowińskiego, Zamoyskiego, Żółkiewskiego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 xml:space="preserve">Rejon 9 obejmuje ulice: Borówkowa, Brzoskwiniowa, Cieszyńska, Chełmońskiego, Chrzanowska, Czapli, Czereśniowa, Cyraneczki, Dereniowa, Fałata, Fredry, Garbarska, Głogowa, Gliniana, Grottgera, Jagodowa, Jarzębinowa, Jaworowa, Kasztanowa, Kresowa, Langiewicza, Makowskiego, Malczewskiego, Malinowa, Mariańska, Matejki, Morelowa, Mostowa, Nieduża, Niska, Plantowa, Polna, Porzeczkowa, Poziomkowa, Pusta, </w:t>
      </w:r>
      <w:proofErr w:type="spellStart"/>
      <w:r w:rsidRPr="00F9535A">
        <w:rPr>
          <w:sz w:val="24"/>
          <w:szCs w:val="24"/>
        </w:rPr>
        <w:t>Rokiciańska</w:t>
      </w:r>
      <w:proofErr w:type="spellEnd"/>
      <w:r w:rsidRPr="00F9535A">
        <w:rPr>
          <w:sz w:val="24"/>
          <w:szCs w:val="24"/>
        </w:rPr>
        <w:t>, Rozkoszna, Rybitwy, Rybna, Sielska, Skarbka, Słonecznikowa, Słowackiego, Spadowa, Stalowa, Towarowa, Transportowa, Traugutta, Wesoła, Wierzbowa, Willowa, Wygodna, Zielona, Żurawia, Żeromskiego, Żulińskiego, Żydowska, Żyrardowska</w:t>
      </w:r>
    </w:p>
    <w:p w:rsidR="00965D68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lastRenderedPageBreak/>
        <w:t>Rejon 10 obejmuje ulice: Augustowska, Białostocka, Buczynowa, Cegielniana, Jesionowa, Kijowska, Klonowa, Litewska, Lubelska, Lwowska, Łowicka, Modrzewiowa, Okólna, Olsztyńska, Owocowa, Paryska, Płocka, Praska, Prosta, Sieradzka, Suwalska, Szczęsna, Świerkowa, Radońska, Rusałki, Teligi L., Topolowa, Wieluńska, Wileńska, Włocławska, Zacisze</w:t>
      </w:r>
    </w:p>
    <w:p w:rsidR="00965D68" w:rsidRDefault="00965D68" w:rsidP="00847B4F">
      <w:pPr>
        <w:jc w:val="both"/>
        <w:rPr>
          <w:sz w:val="24"/>
          <w:szCs w:val="24"/>
        </w:rPr>
      </w:pPr>
      <w:r>
        <w:rPr>
          <w:sz w:val="24"/>
          <w:szCs w:val="24"/>
        </w:rPr>
        <w:t>Obszary wiejskie zostały podzielone według lokalizacji i obejmują następujące miejscowości: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>Rejon 11 obejmuje miejscowości: Opypy, Szczęsne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>Rejon 12 obejmuje miejscowości: Książenice, Urszulin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>Rejon 13 obejmuje miejscowości: Kady, Kozery, Wólka Grodziska, Nowe Kozery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 xml:space="preserve">Rejon 14 obejmuje miejscowości: Kałęczyn, Chlebnia, Zabłotnia, </w:t>
      </w:r>
      <w:proofErr w:type="spellStart"/>
      <w:r w:rsidRPr="00F9535A">
        <w:rPr>
          <w:sz w:val="24"/>
          <w:szCs w:val="24"/>
        </w:rPr>
        <w:t>Kraśnicza</w:t>
      </w:r>
      <w:proofErr w:type="spellEnd"/>
      <w:r w:rsidRPr="00F9535A">
        <w:rPr>
          <w:sz w:val="24"/>
          <w:szCs w:val="24"/>
        </w:rPr>
        <w:t xml:space="preserve"> Wola, Izdebno Kościelne, Izdebno Nowe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>Rejon 15 obejmuje miejscowości: Kłudzienko, Żuków, Tłuste, Nowe Kłudno, Stare Kłudno, Adamów, Marynin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>Rejon 16 obejmuje miejscowości: Czarny Las, Mościska, Makówka, Wężyk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>Rejon 17 obejmuje miejscowości: Zapole, Radonie, Adamowizna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>Rejon 18 obejmuje miejscowości: Natolin, Chrzanów Mały, Chrzanów Duży</w:t>
      </w:r>
    </w:p>
    <w:p w:rsidR="00F9535A" w:rsidRPr="00F9535A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>Rejon 19 obejmuje miejscowości: Janinów, Władków, Kozerki</w:t>
      </w:r>
    </w:p>
    <w:p w:rsidR="00965D68" w:rsidRDefault="00F9535A" w:rsidP="00F9535A">
      <w:pPr>
        <w:jc w:val="both"/>
        <w:rPr>
          <w:sz w:val="24"/>
          <w:szCs w:val="24"/>
        </w:rPr>
      </w:pPr>
      <w:r w:rsidRPr="00F9535A">
        <w:rPr>
          <w:sz w:val="24"/>
          <w:szCs w:val="24"/>
        </w:rPr>
        <w:t xml:space="preserve">Rejon 20 obejmuje miejscowości: </w:t>
      </w:r>
      <w:proofErr w:type="spellStart"/>
      <w:r w:rsidRPr="00F9535A">
        <w:rPr>
          <w:sz w:val="24"/>
          <w:szCs w:val="24"/>
        </w:rPr>
        <w:t>Odrano</w:t>
      </w:r>
      <w:proofErr w:type="spellEnd"/>
      <w:r w:rsidRPr="00F9535A">
        <w:rPr>
          <w:sz w:val="24"/>
          <w:szCs w:val="24"/>
        </w:rPr>
        <w:t xml:space="preserve"> Wola</w:t>
      </w:r>
    </w:p>
    <w:p w:rsidR="00965D68" w:rsidRPr="001B4F9B" w:rsidRDefault="00965D68" w:rsidP="00B41A55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Na </w:t>
      </w:r>
      <w:r>
        <w:rPr>
          <w:sz w:val="24"/>
          <w:szCs w:val="24"/>
        </w:rPr>
        <w:t>koniec roku 201</w:t>
      </w:r>
      <w:r w:rsidR="009F2762">
        <w:rPr>
          <w:sz w:val="24"/>
          <w:szCs w:val="24"/>
        </w:rPr>
        <w:t>7</w:t>
      </w:r>
      <w:r>
        <w:rPr>
          <w:sz w:val="24"/>
          <w:szCs w:val="24"/>
        </w:rPr>
        <w:t xml:space="preserve"> było wpisanych do </w:t>
      </w:r>
      <w:r w:rsidRPr="00550F66">
        <w:rPr>
          <w:sz w:val="24"/>
          <w:szCs w:val="24"/>
        </w:rPr>
        <w:t>Rejestr</w:t>
      </w:r>
      <w:r>
        <w:rPr>
          <w:sz w:val="24"/>
          <w:szCs w:val="24"/>
        </w:rPr>
        <w:t>u</w:t>
      </w:r>
      <w:r w:rsidRPr="00550F66">
        <w:rPr>
          <w:sz w:val="24"/>
          <w:szCs w:val="24"/>
        </w:rPr>
        <w:t xml:space="preserve"> działalności regulowanej w zakresie odbierania odpadów komunalnych od właścicieli nieruchomości</w:t>
      </w:r>
      <w:r>
        <w:rPr>
          <w:sz w:val="24"/>
          <w:szCs w:val="24"/>
        </w:rPr>
        <w:t xml:space="preserve"> 2</w:t>
      </w:r>
      <w:r w:rsidR="000B771C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0B771C">
        <w:rPr>
          <w:sz w:val="24"/>
          <w:szCs w:val="24"/>
        </w:rPr>
        <w:t>podmioty uprawnione</w:t>
      </w:r>
      <w:r>
        <w:rPr>
          <w:sz w:val="24"/>
          <w:szCs w:val="24"/>
        </w:rPr>
        <w:t xml:space="preserve"> do odbioru stałych odpadów komunalnych</w:t>
      </w:r>
      <w:r w:rsidRPr="001B4F9B">
        <w:rPr>
          <w:sz w:val="24"/>
          <w:szCs w:val="24"/>
        </w:rPr>
        <w:t>. Są to:</w:t>
      </w:r>
    </w:p>
    <w:p w:rsidR="00965D68" w:rsidRPr="003263C5" w:rsidRDefault="00965D68" w:rsidP="00D2452B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D2452B">
        <w:rPr>
          <w:sz w:val="24"/>
          <w:szCs w:val="24"/>
        </w:rPr>
        <w:t>JARPER Sp. z o. o Kolonia Warszawska  Al. Krakowska 108 a 05-552 Wólka Kosowska</w:t>
      </w:r>
      <w:r w:rsidRPr="001B4F9B">
        <w:t xml:space="preserve"> </w:t>
      </w:r>
    </w:p>
    <w:p w:rsidR="00965D68" w:rsidRPr="00D2452B" w:rsidRDefault="00965D68" w:rsidP="00D2452B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D2452B">
        <w:rPr>
          <w:sz w:val="24"/>
          <w:szCs w:val="24"/>
        </w:rPr>
        <w:t>P.U. HETMAN Sp. z  o. o Al. Krak</w:t>
      </w:r>
      <w:r>
        <w:rPr>
          <w:sz w:val="24"/>
          <w:szCs w:val="24"/>
        </w:rPr>
        <w:t>owska  110/114 00-971  Warszawa</w:t>
      </w:r>
    </w:p>
    <w:p w:rsidR="00965D68" w:rsidRDefault="00965D68" w:rsidP="00D2452B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D2452B">
        <w:rPr>
          <w:sz w:val="24"/>
          <w:szCs w:val="24"/>
        </w:rPr>
        <w:t xml:space="preserve">BYŚ Wojciech  </w:t>
      </w:r>
      <w:proofErr w:type="spellStart"/>
      <w:r w:rsidRPr="00D2452B">
        <w:rPr>
          <w:sz w:val="24"/>
          <w:szCs w:val="24"/>
        </w:rPr>
        <w:t>Byśkiniewicz</w:t>
      </w:r>
      <w:proofErr w:type="spellEnd"/>
      <w:r w:rsidRPr="00D2452B">
        <w:rPr>
          <w:sz w:val="24"/>
          <w:szCs w:val="24"/>
        </w:rPr>
        <w:t xml:space="preserve"> ul.  Arkuszowa 43, 01-934 Warszawa</w:t>
      </w:r>
    </w:p>
    <w:p w:rsidR="000B771C" w:rsidRPr="000B771C" w:rsidRDefault="000B771C" w:rsidP="000B771C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0B771C">
        <w:rPr>
          <w:sz w:val="24"/>
          <w:szCs w:val="24"/>
        </w:rPr>
        <w:t xml:space="preserve">TONSMEIER Centrum Sp. z o. o, ul. </w:t>
      </w:r>
      <w:proofErr w:type="spellStart"/>
      <w:r w:rsidRPr="000B771C">
        <w:rPr>
          <w:sz w:val="24"/>
          <w:szCs w:val="24"/>
        </w:rPr>
        <w:t>Łąkoszyńska</w:t>
      </w:r>
      <w:proofErr w:type="spellEnd"/>
      <w:r w:rsidRPr="000B771C">
        <w:rPr>
          <w:sz w:val="24"/>
          <w:szCs w:val="24"/>
        </w:rPr>
        <w:t xml:space="preserve"> 127,  99 - 300 Kutno</w:t>
      </w:r>
    </w:p>
    <w:p w:rsidR="00965D68" w:rsidRPr="003263C5" w:rsidRDefault="00965D68" w:rsidP="00D2452B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3263C5">
        <w:rPr>
          <w:sz w:val="24"/>
          <w:szCs w:val="24"/>
        </w:rPr>
        <w:t>SIR COM Wywóz  Nieczystości Płynnych i Stałych  Stanisław  Zajączkowski</w:t>
      </w:r>
      <w:r>
        <w:rPr>
          <w:sz w:val="24"/>
          <w:szCs w:val="24"/>
        </w:rPr>
        <w:t>,</w:t>
      </w:r>
      <w:r w:rsidRPr="003263C5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3263C5">
        <w:rPr>
          <w:sz w:val="24"/>
          <w:szCs w:val="24"/>
        </w:rPr>
        <w:t>l. Krasickiego 65, 05-500 Nowa Iwiczna</w:t>
      </w:r>
    </w:p>
    <w:p w:rsidR="00F9535A" w:rsidRPr="00D2452B" w:rsidRDefault="00F9535A" w:rsidP="00F9535A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D2452B">
        <w:rPr>
          <w:sz w:val="24"/>
          <w:szCs w:val="24"/>
        </w:rPr>
        <w:t>Miejski Zakład Oczyszczania w Pruszkowie Sp. z o. o ul. Stefana Bryły 6, 05-800 Pruszków</w:t>
      </w:r>
    </w:p>
    <w:p w:rsidR="00F9535A" w:rsidRPr="00D2452B" w:rsidRDefault="00F9535A" w:rsidP="00F9535A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D2452B">
        <w:rPr>
          <w:sz w:val="24"/>
          <w:szCs w:val="24"/>
        </w:rPr>
        <w:t>Zakład Gospodarki Komunalnej w Grodzisku Mazowieckim Sp. z o. o ul. Sportowa 29</w:t>
      </w:r>
    </w:p>
    <w:p w:rsidR="00F9535A" w:rsidRPr="00D2452B" w:rsidRDefault="00F9535A" w:rsidP="00F9535A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D2452B">
        <w:rPr>
          <w:sz w:val="24"/>
          <w:szCs w:val="24"/>
        </w:rPr>
        <w:lastRenderedPageBreak/>
        <w:t>ZIEMIA POLSKA Sp. z o. o, ul. Lipowa 5, 05-860 Płochocin</w:t>
      </w:r>
    </w:p>
    <w:p w:rsidR="00F9535A" w:rsidRPr="00D2452B" w:rsidRDefault="00F9535A" w:rsidP="00F9535A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D2452B">
        <w:rPr>
          <w:sz w:val="24"/>
          <w:szCs w:val="24"/>
        </w:rPr>
        <w:t xml:space="preserve">MPK Sp. z </w:t>
      </w:r>
      <w:proofErr w:type="spellStart"/>
      <w:r w:rsidRPr="00D2452B">
        <w:rPr>
          <w:sz w:val="24"/>
          <w:szCs w:val="24"/>
        </w:rPr>
        <w:t>o.o</w:t>
      </w:r>
      <w:proofErr w:type="spellEnd"/>
      <w:r w:rsidRPr="00D2452B">
        <w:rPr>
          <w:sz w:val="24"/>
          <w:szCs w:val="24"/>
        </w:rPr>
        <w:t>, ul. Kołobrzeska 5, 07-401 Ostrołęka</w:t>
      </w:r>
    </w:p>
    <w:p w:rsidR="00F9535A" w:rsidRPr="00D2452B" w:rsidRDefault="00F9535A" w:rsidP="00F9535A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D2452B">
        <w:rPr>
          <w:sz w:val="24"/>
          <w:szCs w:val="24"/>
        </w:rPr>
        <w:t>SITA POLSKA SP. Z O.O UL. ZAWODZIE 5, 02-981 WARSZAWA</w:t>
      </w:r>
    </w:p>
    <w:p w:rsidR="00965D68" w:rsidRPr="00D2452B" w:rsidRDefault="00965D68" w:rsidP="00D2452B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D2452B">
        <w:rPr>
          <w:sz w:val="24"/>
          <w:szCs w:val="24"/>
        </w:rPr>
        <w:t>Przedsiębiorstwo Gospodarki Komunalnej</w:t>
      </w:r>
      <w:r w:rsidRPr="001B4F9B">
        <w:t xml:space="preserve"> </w:t>
      </w:r>
      <w:r w:rsidRPr="00D2452B">
        <w:rPr>
          <w:sz w:val="24"/>
          <w:szCs w:val="24"/>
        </w:rPr>
        <w:t>„Żyrardów” Sp. z o. o</w:t>
      </w:r>
      <w:r w:rsidR="001724D2">
        <w:rPr>
          <w:sz w:val="24"/>
          <w:szCs w:val="24"/>
        </w:rPr>
        <w:t xml:space="preserve">. </w:t>
      </w:r>
      <w:r w:rsidRPr="00D2452B">
        <w:rPr>
          <w:sz w:val="24"/>
          <w:szCs w:val="24"/>
        </w:rPr>
        <w:t>ul. Czysta 5, 96-300 Żyrardów</w:t>
      </w:r>
    </w:p>
    <w:p w:rsidR="00965D68" w:rsidRPr="00D2452B" w:rsidRDefault="00965D68" w:rsidP="00D2452B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F9535A">
        <w:rPr>
          <w:sz w:val="24"/>
          <w:szCs w:val="24"/>
        </w:rPr>
        <w:t>REMONDIS Sp. z o.</w:t>
      </w:r>
      <w:r w:rsidR="00F9535A">
        <w:rPr>
          <w:sz w:val="24"/>
          <w:szCs w:val="24"/>
        </w:rPr>
        <w:t>o.</w:t>
      </w:r>
      <w:r w:rsidRPr="00F9535A">
        <w:rPr>
          <w:sz w:val="24"/>
          <w:szCs w:val="24"/>
        </w:rPr>
        <w:t xml:space="preserve"> </w:t>
      </w:r>
      <w:r w:rsidR="00F9535A">
        <w:rPr>
          <w:sz w:val="24"/>
          <w:szCs w:val="24"/>
        </w:rPr>
        <w:t>u</w:t>
      </w:r>
      <w:r w:rsidRPr="00F9535A">
        <w:rPr>
          <w:sz w:val="24"/>
          <w:szCs w:val="24"/>
        </w:rPr>
        <w:t xml:space="preserve">l. </w:t>
      </w:r>
      <w:r w:rsidRPr="00D2452B">
        <w:rPr>
          <w:sz w:val="24"/>
          <w:szCs w:val="24"/>
        </w:rPr>
        <w:t>Zawodzie 16 02-981 Warszawa</w:t>
      </w:r>
    </w:p>
    <w:p w:rsidR="00965D68" w:rsidRDefault="00965D68" w:rsidP="00D2452B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3263C5">
        <w:rPr>
          <w:sz w:val="24"/>
          <w:szCs w:val="24"/>
        </w:rPr>
        <w:t>A.S.A Eko Polska Sp. z o. o w Zabrzu ul. Lecha 10 41-800 Zabrze</w:t>
      </w:r>
    </w:p>
    <w:p w:rsidR="00965D68" w:rsidRPr="00D2452B" w:rsidRDefault="00965D68" w:rsidP="00D2452B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proofErr w:type="spellStart"/>
      <w:r w:rsidRPr="00D2452B">
        <w:rPr>
          <w:sz w:val="24"/>
          <w:szCs w:val="24"/>
        </w:rPr>
        <w:t>Aminex</w:t>
      </w:r>
      <w:proofErr w:type="spellEnd"/>
      <w:r w:rsidRPr="00D2452B">
        <w:rPr>
          <w:sz w:val="24"/>
          <w:szCs w:val="24"/>
        </w:rPr>
        <w:t xml:space="preserve"> Sp. z o.o</w:t>
      </w:r>
      <w:r w:rsidR="00F9535A">
        <w:rPr>
          <w:sz w:val="24"/>
          <w:szCs w:val="24"/>
        </w:rPr>
        <w:t>.</w:t>
      </w:r>
      <w:r w:rsidRPr="00D2452B">
        <w:rPr>
          <w:sz w:val="24"/>
          <w:szCs w:val="24"/>
        </w:rPr>
        <w:t xml:space="preserve"> Wólka Grodziska 33 05-825 Grodzisk Mazowiecki</w:t>
      </w:r>
    </w:p>
    <w:p w:rsidR="00965D68" w:rsidRDefault="00965D68" w:rsidP="00D2452B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D2452B">
        <w:rPr>
          <w:sz w:val="24"/>
          <w:szCs w:val="24"/>
        </w:rPr>
        <w:t>Eko Hetman Sp. z o. o ul. Turystyczna 50,05-830 Nadarzyn</w:t>
      </w:r>
    </w:p>
    <w:p w:rsidR="00965D68" w:rsidRDefault="00965D68" w:rsidP="003263C5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3263C5">
        <w:rPr>
          <w:sz w:val="24"/>
          <w:szCs w:val="24"/>
        </w:rPr>
        <w:t>FIRST RECYCLING Sp. z o. o, ul. Stawki 2, 00-193 Warszawa Oddział w Warszawie przy ul. Bardowskiego 4, 03-888 Warszawa.</w:t>
      </w:r>
    </w:p>
    <w:p w:rsidR="00965D68" w:rsidRDefault="00965D68" w:rsidP="003263C5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3263C5">
        <w:rPr>
          <w:sz w:val="24"/>
          <w:szCs w:val="24"/>
        </w:rPr>
        <w:t>P.P.H.U. LEKARO Jolanta Zagórska Wola Ducka70 A, 05-408 Glinianka</w:t>
      </w:r>
      <w:r>
        <w:rPr>
          <w:sz w:val="24"/>
          <w:szCs w:val="24"/>
        </w:rPr>
        <w:t>.</w:t>
      </w:r>
    </w:p>
    <w:p w:rsidR="00965D68" w:rsidRDefault="00965D68" w:rsidP="003263C5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3263C5">
        <w:rPr>
          <w:sz w:val="24"/>
          <w:szCs w:val="24"/>
        </w:rPr>
        <w:t>TERRA RECYCLING, Ul. Traugutta 42, 05-825 Grodzisk Mazowiecki</w:t>
      </w:r>
    </w:p>
    <w:p w:rsidR="00965D68" w:rsidRDefault="00965D68" w:rsidP="003263C5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3263C5">
        <w:rPr>
          <w:sz w:val="24"/>
          <w:szCs w:val="24"/>
        </w:rPr>
        <w:t>EKOIMPEX, ul. Montwiłła 12, 05-825 Grodzisk Mazowiecki</w:t>
      </w:r>
    </w:p>
    <w:p w:rsidR="00F9535A" w:rsidRDefault="00F9535A" w:rsidP="003263C5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F9535A">
        <w:rPr>
          <w:sz w:val="24"/>
          <w:szCs w:val="24"/>
        </w:rPr>
        <w:t>KOMA Marcin Robert Piechcin ul. Pedagogów 19,05-311 Dębe Wielkie</w:t>
      </w:r>
    </w:p>
    <w:p w:rsidR="00F9535A" w:rsidRDefault="00F9535A" w:rsidP="003263C5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F9535A">
        <w:rPr>
          <w:sz w:val="24"/>
          <w:szCs w:val="24"/>
        </w:rPr>
        <w:t>P.W. ANDA Łukasz Jaworski ul. Łąki 58, 05-870 Błonie</w:t>
      </w:r>
    </w:p>
    <w:p w:rsidR="003C0F62" w:rsidRDefault="003C0F62" w:rsidP="003C0F62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3C0F62">
        <w:rPr>
          <w:sz w:val="24"/>
          <w:szCs w:val="24"/>
        </w:rPr>
        <w:t>Agencja Ochrony Środowiska EKOPARK ul. Gen. Okulickiego 4, 05-500 Piaseczno.</w:t>
      </w:r>
    </w:p>
    <w:p w:rsidR="000B771C" w:rsidRPr="000B771C" w:rsidRDefault="000B771C" w:rsidP="000B771C">
      <w:pPr>
        <w:pStyle w:val="Akapitzlist"/>
        <w:numPr>
          <w:ilvl w:val="0"/>
          <w:numId w:val="17"/>
        </w:numPr>
        <w:ind w:left="993" w:hanging="633"/>
        <w:jc w:val="both"/>
        <w:rPr>
          <w:sz w:val="24"/>
          <w:szCs w:val="24"/>
        </w:rPr>
      </w:pPr>
      <w:r w:rsidRPr="000B771C">
        <w:rPr>
          <w:sz w:val="24"/>
          <w:szCs w:val="24"/>
        </w:rPr>
        <w:t>STENA RECYCLING SPÓŁKA Z OGRANICZONĄ ODPOWIEDZIALNOŚCIĄ, ul. Ogrodowa 58, 00 - 876 WARSZAWA</w:t>
      </w:r>
    </w:p>
    <w:p w:rsidR="00965D68" w:rsidRPr="001B4F9B" w:rsidRDefault="00965D68" w:rsidP="002C788F">
      <w:pPr>
        <w:spacing w:after="0" w:line="240" w:lineRule="auto"/>
        <w:ind w:firstLine="540"/>
        <w:jc w:val="both"/>
        <w:rPr>
          <w:color w:val="92D050"/>
          <w:sz w:val="24"/>
          <w:szCs w:val="24"/>
          <w:lang w:eastAsia="pl-PL"/>
        </w:rPr>
      </w:pPr>
    </w:p>
    <w:p w:rsidR="00965D68" w:rsidRDefault="00965D68" w:rsidP="00550F66">
      <w:pPr>
        <w:jc w:val="both"/>
        <w:rPr>
          <w:sz w:val="24"/>
          <w:szCs w:val="24"/>
        </w:rPr>
      </w:pPr>
      <w:r w:rsidRPr="001724D2">
        <w:rPr>
          <w:sz w:val="24"/>
          <w:szCs w:val="24"/>
        </w:rPr>
        <w:t xml:space="preserve">W ramach </w:t>
      </w:r>
      <w:r w:rsidR="00AD20E3">
        <w:rPr>
          <w:sz w:val="24"/>
          <w:szCs w:val="24"/>
        </w:rPr>
        <w:t xml:space="preserve">wykonania obowiązku ustawowego w zakresie gospodarowania odpadami komunalnymi gmina zawiera </w:t>
      </w:r>
      <w:r w:rsidRPr="001724D2">
        <w:rPr>
          <w:sz w:val="24"/>
          <w:szCs w:val="24"/>
        </w:rPr>
        <w:t xml:space="preserve">umowę z przedsiębiorcami na odbiór </w:t>
      </w:r>
      <w:r w:rsidR="00AD20E3">
        <w:rPr>
          <w:sz w:val="24"/>
          <w:szCs w:val="24"/>
        </w:rPr>
        <w:t xml:space="preserve">i zagospodarowanie </w:t>
      </w:r>
      <w:r w:rsidRPr="001724D2">
        <w:rPr>
          <w:sz w:val="24"/>
          <w:szCs w:val="24"/>
        </w:rPr>
        <w:t xml:space="preserve">odpadów </w:t>
      </w:r>
      <w:r w:rsidR="00AD20E3">
        <w:rPr>
          <w:sz w:val="24"/>
          <w:szCs w:val="24"/>
        </w:rPr>
        <w:t>komunalnych</w:t>
      </w:r>
      <w:r w:rsidRPr="001724D2">
        <w:rPr>
          <w:sz w:val="24"/>
          <w:szCs w:val="24"/>
        </w:rPr>
        <w:t xml:space="preserve">. </w:t>
      </w:r>
      <w:r w:rsidR="001724D2" w:rsidRPr="001724D2">
        <w:rPr>
          <w:sz w:val="24"/>
          <w:szCs w:val="24"/>
        </w:rPr>
        <w:t xml:space="preserve">W </w:t>
      </w:r>
      <w:r w:rsidRPr="001724D2">
        <w:rPr>
          <w:sz w:val="24"/>
          <w:szCs w:val="24"/>
        </w:rPr>
        <w:t>drodze przetargu nieograniczonego został</w:t>
      </w:r>
      <w:r w:rsidR="005267F7">
        <w:rPr>
          <w:sz w:val="24"/>
          <w:szCs w:val="24"/>
        </w:rPr>
        <w:t>a wyłoniona</w:t>
      </w:r>
      <w:r w:rsidRPr="001724D2">
        <w:rPr>
          <w:sz w:val="24"/>
          <w:szCs w:val="24"/>
        </w:rPr>
        <w:t xml:space="preserve"> </w:t>
      </w:r>
      <w:r w:rsidR="00AD20E3">
        <w:rPr>
          <w:sz w:val="24"/>
          <w:szCs w:val="24"/>
        </w:rPr>
        <w:t xml:space="preserve">do świadczenia usług </w:t>
      </w:r>
      <w:r w:rsidRPr="001724D2">
        <w:rPr>
          <w:sz w:val="24"/>
          <w:szCs w:val="24"/>
        </w:rPr>
        <w:t>w zakresie odbioru i zagospodarowania odpadów komunalnych z obszaru gminy</w:t>
      </w:r>
      <w:r w:rsidR="00AD20E3" w:rsidRPr="00AD20E3">
        <w:rPr>
          <w:sz w:val="24"/>
          <w:szCs w:val="24"/>
        </w:rPr>
        <w:t xml:space="preserve"> </w:t>
      </w:r>
      <w:r w:rsidR="00AD20E3">
        <w:rPr>
          <w:sz w:val="24"/>
          <w:szCs w:val="24"/>
        </w:rPr>
        <w:t xml:space="preserve">w roku </w:t>
      </w:r>
      <w:r w:rsidR="00AD20E3" w:rsidRPr="001724D2">
        <w:rPr>
          <w:sz w:val="24"/>
          <w:szCs w:val="24"/>
        </w:rPr>
        <w:t xml:space="preserve">2016 </w:t>
      </w:r>
      <w:r w:rsidRPr="001724D2">
        <w:rPr>
          <w:sz w:val="24"/>
          <w:szCs w:val="24"/>
        </w:rPr>
        <w:t xml:space="preserve">firma </w:t>
      </w:r>
      <w:r w:rsidR="001724D2" w:rsidRPr="001724D2">
        <w:rPr>
          <w:sz w:val="24"/>
          <w:szCs w:val="24"/>
        </w:rPr>
        <w:t>JARPER Sp. z o.o.</w:t>
      </w:r>
      <w:r w:rsidR="001724D2">
        <w:rPr>
          <w:sz w:val="24"/>
          <w:szCs w:val="24"/>
        </w:rPr>
        <w:t xml:space="preserve"> </w:t>
      </w:r>
      <w:r w:rsidR="00AF5CAC">
        <w:rPr>
          <w:sz w:val="24"/>
          <w:szCs w:val="24"/>
        </w:rPr>
        <w:t>Umowa z firmą będzie obowiązywać do 2018 r.</w:t>
      </w:r>
    </w:p>
    <w:p w:rsidR="00965D68" w:rsidRPr="00550F66" w:rsidRDefault="00965D68" w:rsidP="00550F66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50F66">
        <w:rPr>
          <w:sz w:val="24"/>
          <w:szCs w:val="24"/>
        </w:rPr>
        <w:t>godnie z Uchwałą Nr 594/2013 Rady Miejskiej w Grodzisku Mazowieckim z dnia  28 sierpnia 2013 r. została ustalon</w:t>
      </w:r>
      <w:r>
        <w:rPr>
          <w:sz w:val="24"/>
          <w:szCs w:val="24"/>
        </w:rPr>
        <w:t>e</w:t>
      </w:r>
      <w:r w:rsidRPr="00550F66">
        <w:rPr>
          <w:sz w:val="24"/>
          <w:szCs w:val="24"/>
        </w:rPr>
        <w:t xml:space="preserve"> </w:t>
      </w:r>
      <w:r>
        <w:rPr>
          <w:sz w:val="24"/>
          <w:szCs w:val="24"/>
        </w:rPr>
        <w:t>stawki</w:t>
      </w:r>
      <w:r w:rsidRPr="00550F66">
        <w:rPr>
          <w:sz w:val="24"/>
          <w:szCs w:val="24"/>
        </w:rPr>
        <w:t xml:space="preserve"> opłaty za gospodarow</w:t>
      </w:r>
      <w:r>
        <w:rPr>
          <w:sz w:val="24"/>
          <w:szCs w:val="24"/>
        </w:rPr>
        <w:t xml:space="preserve">anie odpadami komunalnymi i wynosiły </w:t>
      </w:r>
      <w:r w:rsidRPr="00550F66">
        <w:rPr>
          <w:sz w:val="24"/>
          <w:szCs w:val="24"/>
        </w:rPr>
        <w:t>9,80 zł od osoby miesięcznie za selektywna zbiórkę odpadów oraz 17 zł w przypadku osób niesegregujących.</w:t>
      </w:r>
      <w:r>
        <w:rPr>
          <w:sz w:val="24"/>
          <w:szCs w:val="24"/>
        </w:rPr>
        <w:t xml:space="preserve"> Przewidziano ponadto, d</w:t>
      </w:r>
      <w:r w:rsidRPr="00550F66">
        <w:rPr>
          <w:sz w:val="24"/>
          <w:szCs w:val="24"/>
        </w:rPr>
        <w:t>la rodzin wielodzietnych (posiadających kartę Dużej Rodziny 3+ lub 4+) ulg</w:t>
      </w:r>
      <w:r>
        <w:rPr>
          <w:sz w:val="24"/>
          <w:szCs w:val="24"/>
        </w:rPr>
        <w:t>ę</w:t>
      </w:r>
      <w:r w:rsidRPr="00550F66">
        <w:rPr>
          <w:sz w:val="24"/>
          <w:szCs w:val="24"/>
        </w:rPr>
        <w:t xml:space="preserve"> w opłacie za gospodarowanie odpadami komunalnymi</w:t>
      </w:r>
      <w:r>
        <w:rPr>
          <w:sz w:val="24"/>
          <w:szCs w:val="24"/>
        </w:rPr>
        <w:t xml:space="preserve"> wynoszącą</w:t>
      </w:r>
      <w:r w:rsidRPr="00550F66">
        <w:rPr>
          <w:sz w:val="24"/>
          <w:szCs w:val="24"/>
        </w:rPr>
        <w:t>:</w:t>
      </w:r>
    </w:p>
    <w:p w:rsidR="00965D68" w:rsidRPr="00550F66" w:rsidRDefault="00965D68" w:rsidP="00550F66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550F66">
        <w:rPr>
          <w:sz w:val="24"/>
          <w:szCs w:val="24"/>
        </w:rPr>
        <w:lastRenderedPageBreak/>
        <w:t>25% zniżki w przypadku rodzin mających na utrzymaniu troje dzieci</w:t>
      </w:r>
    </w:p>
    <w:p w:rsidR="00965D68" w:rsidRPr="00550F66" w:rsidRDefault="00965D68" w:rsidP="00550F66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550F66">
        <w:rPr>
          <w:sz w:val="24"/>
          <w:szCs w:val="24"/>
        </w:rPr>
        <w:t>50% zniżki w przypadku  rodzin mających na utrzymaniu czworo i więcej dzieci.</w:t>
      </w:r>
    </w:p>
    <w:p w:rsidR="00965D68" w:rsidRDefault="00965D68" w:rsidP="0017151B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W analizowanym 201</w:t>
      </w:r>
      <w:r w:rsidR="00AF5CAC">
        <w:rPr>
          <w:sz w:val="24"/>
          <w:szCs w:val="24"/>
        </w:rPr>
        <w:t>7</w:t>
      </w:r>
      <w:r>
        <w:rPr>
          <w:sz w:val="24"/>
          <w:szCs w:val="24"/>
        </w:rPr>
        <w:t xml:space="preserve"> r.</w:t>
      </w:r>
      <w:r w:rsidRPr="001B4F9B">
        <w:rPr>
          <w:sz w:val="24"/>
          <w:szCs w:val="24"/>
        </w:rPr>
        <w:t xml:space="preserve"> odpady komunalne odbierane były od właścicieli nieruchomości na podstawie umów cywilno-prawnych</w:t>
      </w:r>
      <w:r>
        <w:rPr>
          <w:sz w:val="24"/>
          <w:szCs w:val="24"/>
        </w:rPr>
        <w:t xml:space="preserve"> – dotyczyło to właścicieli nieruchomości niezamieszkałych – oraz na podstawie opłaty wnoszonej na rzecz gminy – w przypadku nieruchomości zamieszkałych</w:t>
      </w:r>
      <w:r w:rsidRPr="001B4F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65D68" w:rsidRDefault="00965D68" w:rsidP="0017151B">
      <w:pPr>
        <w:jc w:val="both"/>
        <w:rPr>
          <w:sz w:val="24"/>
          <w:szCs w:val="24"/>
        </w:rPr>
      </w:pPr>
      <w:r w:rsidRPr="00B56AC4">
        <w:rPr>
          <w:sz w:val="24"/>
          <w:szCs w:val="24"/>
        </w:rPr>
        <w:t xml:space="preserve">Odpady </w:t>
      </w:r>
      <w:r w:rsidR="0045164B" w:rsidRPr="00B56AC4">
        <w:rPr>
          <w:sz w:val="24"/>
          <w:szCs w:val="24"/>
        </w:rPr>
        <w:t xml:space="preserve">komunalne </w:t>
      </w:r>
      <w:r w:rsidR="00B56AC4" w:rsidRPr="00B56AC4">
        <w:rPr>
          <w:sz w:val="24"/>
          <w:szCs w:val="24"/>
        </w:rPr>
        <w:t xml:space="preserve">(z wyjątkiem odpadów ulegających biodegradacji) </w:t>
      </w:r>
      <w:r w:rsidR="0045164B" w:rsidRPr="00B56AC4">
        <w:rPr>
          <w:sz w:val="24"/>
          <w:szCs w:val="24"/>
        </w:rPr>
        <w:t>wytworzone w roku 201</w:t>
      </w:r>
      <w:r w:rsidR="00AF5CAC" w:rsidRPr="00B56AC4">
        <w:rPr>
          <w:sz w:val="24"/>
          <w:szCs w:val="24"/>
        </w:rPr>
        <w:t>7</w:t>
      </w:r>
      <w:r w:rsidRPr="00B56AC4">
        <w:rPr>
          <w:sz w:val="24"/>
          <w:szCs w:val="24"/>
        </w:rPr>
        <w:t xml:space="preserve"> na obszarze gminy Grodzisk Mazowiecki zostały przekazane do następujących instalacji lub podmiotów posiadających odpowiednie decyzje administracyjne na terenie kraju.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Sortownia zmieszanych odpadów komunalnych oraz selektywnie zebranych oraz kompostownia konten</w:t>
      </w:r>
      <w:r>
        <w:rPr>
          <w:sz w:val="24"/>
          <w:szCs w:val="24"/>
        </w:rPr>
        <w:t>e</w:t>
      </w:r>
      <w:r w:rsidRPr="00B56AC4">
        <w:rPr>
          <w:sz w:val="24"/>
          <w:szCs w:val="24"/>
        </w:rPr>
        <w:t>rowa frakcji organicznej wydzielonej ze zmieszanych odpadów komunalnych oraz odpadów organicznych selektywnie zbieranych, BYŚ, ul. Wólczańska 249, 01-919 Warszawa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Zakład mechaniczno-biologicznego przetwarzania zmieszanych odp</w:t>
      </w:r>
      <w:r>
        <w:rPr>
          <w:sz w:val="24"/>
          <w:szCs w:val="24"/>
        </w:rPr>
        <w:t>a</w:t>
      </w:r>
      <w:r w:rsidRPr="00B56AC4">
        <w:rPr>
          <w:sz w:val="24"/>
          <w:szCs w:val="24"/>
        </w:rPr>
        <w:t>dów komunalnych, PU HETMAN sp. z o.o., 05-830 Nadarzyn, ul. Turystyczna 38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Zakład Gospodarki Komunalnej w Grodzisku Mazowieckim sp. z o.o., 05-825 Chrzanów Duży 15A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Zakład mechaniczno-biologicznego przetwarzania zmieszanych odp</w:t>
      </w:r>
      <w:r>
        <w:rPr>
          <w:sz w:val="24"/>
          <w:szCs w:val="24"/>
        </w:rPr>
        <w:t>a</w:t>
      </w:r>
      <w:r w:rsidRPr="00B56AC4">
        <w:rPr>
          <w:sz w:val="24"/>
          <w:szCs w:val="24"/>
        </w:rPr>
        <w:t>dów komunalnych, Miejski Zakład Oczyszczania w Pruszkowie sp. z o.o., ul. Stefana Bryły 6, 05-800 Pruszków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 xml:space="preserve">Energo Recykling Gospodarka Odpadami Krzysztof </w:t>
      </w:r>
      <w:proofErr w:type="spellStart"/>
      <w:r w:rsidRPr="00B56AC4">
        <w:rPr>
          <w:sz w:val="24"/>
          <w:szCs w:val="24"/>
        </w:rPr>
        <w:t>Jarzecki</w:t>
      </w:r>
      <w:proofErr w:type="spellEnd"/>
      <w:r w:rsidRPr="00B56AC4">
        <w:rPr>
          <w:sz w:val="24"/>
          <w:szCs w:val="24"/>
        </w:rPr>
        <w:t>, ul. Fabryczna 1, 97-371 Wola Krzysztoporska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Zbieranie, PPHU KORNEX Kornelia Mróz, Korzeniów 80, 08-504 Ułęż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 xml:space="preserve">Zbieranie, </w:t>
      </w:r>
      <w:proofErr w:type="spellStart"/>
      <w:r w:rsidRPr="00B56AC4">
        <w:rPr>
          <w:sz w:val="24"/>
          <w:szCs w:val="24"/>
        </w:rPr>
        <w:t>Złompol</w:t>
      </w:r>
      <w:proofErr w:type="spellEnd"/>
      <w:r w:rsidRPr="00B56AC4">
        <w:rPr>
          <w:sz w:val="24"/>
          <w:szCs w:val="24"/>
        </w:rPr>
        <w:t xml:space="preserve"> sp. j. R. </w:t>
      </w:r>
      <w:proofErr w:type="spellStart"/>
      <w:r w:rsidRPr="00B56AC4">
        <w:rPr>
          <w:sz w:val="24"/>
          <w:szCs w:val="24"/>
        </w:rPr>
        <w:t>Cimoszyński</w:t>
      </w:r>
      <w:proofErr w:type="spellEnd"/>
      <w:r w:rsidRPr="00B56AC4">
        <w:rPr>
          <w:sz w:val="24"/>
          <w:szCs w:val="24"/>
        </w:rPr>
        <w:t>, J. Majewski, ul. Leśna 66, Jeziorzany, 05-555 Tarczyn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Sortownia odpadów, NOVAGO sp. z o.o., ul. Grzebskiego 10, 06-500 Mława, Uniszki Cegielnia, gm. Wieczfnia Kościelna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Sortownia odpadów, NOVAGO sp. z o.o., ul. Grzebskiego 10, 06-500 Mława, Zakład w Kosinach Bartosowych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 xml:space="preserve">Stacja uzdatniania stłuczki szklanej, Krynicki Recykling S.A., ul. </w:t>
      </w:r>
      <w:proofErr w:type="spellStart"/>
      <w:r w:rsidRPr="00B56AC4">
        <w:rPr>
          <w:sz w:val="24"/>
          <w:szCs w:val="24"/>
        </w:rPr>
        <w:t>Zakolejowa</w:t>
      </w:r>
      <w:proofErr w:type="spellEnd"/>
      <w:r w:rsidRPr="00B56AC4">
        <w:rPr>
          <w:sz w:val="24"/>
          <w:szCs w:val="24"/>
        </w:rPr>
        <w:t xml:space="preserve"> 23, 07-200 Wyszków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ASEO Recykling System Sp. z o.o., ul. Fabryczna 21, 33-132 Niedomice za pośrednictwem STORA ENSO POLAND S.A.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  <w:lang w:val="en-GB"/>
        </w:rPr>
        <w:lastRenderedPageBreak/>
        <w:t xml:space="preserve">Pol-Service </w:t>
      </w:r>
      <w:proofErr w:type="spellStart"/>
      <w:r w:rsidRPr="00B56AC4">
        <w:rPr>
          <w:sz w:val="24"/>
          <w:szCs w:val="24"/>
          <w:lang w:val="en-GB"/>
        </w:rPr>
        <w:t>Majcher</w:t>
      </w:r>
      <w:proofErr w:type="spellEnd"/>
      <w:r w:rsidRPr="00B56AC4">
        <w:rPr>
          <w:sz w:val="24"/>
          <w:szCs w:val="24"/>
          <w:lang w:val="en-GB"/>
        </w:rPr>
        <w:t xml:space="preserve"> Jacek, </w:t>
      </w:r>
      <w:proofErr w:type="spellStart"/>
      <w:r w:rsidRPr="00B56AC4">
        <w:rPr>
          <w:sz w:val="24"/>
          <w:szCs w:val="24"/>
          <w:lang w:val="en-GB"/>
        </w:rPr>
        <w:t>ul</w:t>
      </w:r>
      <w:proofErr w:type="spellEnd"/>
      <w:r w:rsidRPr="00B56AC4">
        <w:rPr>
          <w:sz w:val="24"/>
          <w:szCs w:val="24"/>
          <w:lang w:val="en-GB"/>
        </w:rPr>
        <w:t xml:space="preserve">. </w:t>
      </w:r>
      <w:r w:rsidRPr="00B56AC4">
        <w:rPr>
          <w:sz w:val="24"/>
          <w:szCs w:val="24"/>
        </w:rPr>
        <w:t>Budziwojska 90, 35-317 Rzeszów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Recykling tworzyw sztucznych, AKPOL Adam Kuś, Młynarska 19, 23-200 Kraśnik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proofErr w:type="spellStart"/>
      <w:r w:rsidRPr="00B56AC4">
        <w:rPr>
          <w:sz w:val="24"/>
          <w:szCs w:val="24"/>
        </w:rPr>
        <w:t>Arcleror</w:t>
      </w:r>
      <w:proofErr w:type="spellEnd"/>
      <w:r w:rsidRPr="00B56AC4">
        <w:rPr>
          <w:sz w:val="24"/>
          <w:szCs w:val="24"/>
        </w:rPr>
        <w:t xml:space="preserve"> </w:t>
      </w:r>
      <w:proofErr w:type="spellStart"/>
      <w:r w:rsidRPr="00B56AC4">
        <w:rPr>
          <w:sz w:val="24"/>
          <w:szCs w:val="24"/>
        </w:rPr>
        <w:t>Mittal</w:t>
      </w:r>
      <w:proofErr w:type="spellEnd"/>
      <w:r w:rsidRPr="00B56AC4">
        <w:rPr>
          <w:sz w:val="24"/>
          <w:szCs w:val="24"/>
        </w:rPr>
        <w:t xml:space="preserve"> Warszawa sp. z o.o., ul. Kasprowicza 132, Warszawa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Zakład Gospodarki Komunalnej w Grodzisku Mazowieckim sp. z o.o., 05-825 Chrzanów Duży 15A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 xml:space="preserve">ZGK w Grodzisku Mazowieckim, Ul. Sportowa 29, składowisko odpadów </w:t>
      </w:r>
      <w:proofErr w:type="spellStart"/>
      <w:r w:rsidRPr="00B56AC4">
        <w:rPr>
          <w:sz w:val="24"/>
          <w:szCs w:val="24"/>
        </w:rPr>
        <w:t>Kraśnicza</w:t>
      </w:r>
      <w:proofErr w:type="spellEnd"/>
      <w:r w:rsidRPr="00B56AC4">
        <w:rPr>
          <w:sz w:val="24"/>
          <w:szCs w:val="24"/>
        </w:rPr>
        <w:t xml:space="preserve"> Wola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Składowisko odpadów innych niż niebezpieczne i obojętne, ul. Przejazdowa, 05-800 Pruszków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Moduł Produkcji Paliwa Alternatywnego, Miejski Zakład Oczyszczania w Pruszkowie sp. z o.o., ul. Stefana Bryły 6, 05-800 Pruszków</w:t>
      </w:r>
    </w:p>
    <w:p w:rsidR="00B56AC4" w:rsidRPr="00B56AC4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proofErr w:type="spellStart"/>
      <w:r w:rsidRPr="00B56AC4">
        <w:rPr>
          <w:sz w:val="24"/>
          <w:szCs w:val="24"/>
        </w:rPr>
        <w:t>Hold</w:t>
      </w:r>
      <w:proofErr w:type="spellEnd"/>
      <w:r w:rsidRPr="00B56AC4">
        <w:rPr>
          <w:sz w:val="24"/>
          <w:szCs w:val="24"/>
        </w:rPr>
        <w:t xml:space="preserve"> Eko sp. z o.o. ul. Chmielna 2/3, 00-020 Warszawa, zbieranie w </w:t>
      </w:r>
      <w:proofErr w:type="spellStart"/>
      <w:r w:rsidRPr="00B56AC4">
        <w:rPr>
          <w:sz w:val="24"/>
          <w:szCs w:val="24"/>
        </w:rPr>
        <w:t>msc</w:t>
      </w:r>
      <w:proofErr w:type="spellEnd"/>
      <w:r w:rsidRPr="00B56AC4">
        <w:rPr>
          <w:sz w:val="24"/>
          <w:szCs w:val="24"/>
        </w:rPr>
        <w:t>. Barczkowice 118/1, 97-360 Kamieńsk</w:t>
      </w:r>
    </w:p>
    <w:p w:rsidR="00473B9B" w:rsidRPr="001724D2" w:rsidRDefault="00B56AC4" w:rsidP="00B56AC4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Sortownia odpadów, NOVAGO sp. z o.o., ul. Grzebskiego 10, 06-500 Mława, Zakład w Kosinach Bartosowych</w:t>
      </w:r>
    </w:p>
    <w:p w:rsidR="001724D2" w:rsidRDefault="00B56AC4" w:rsidP="001724D2">
      <w:pPr>
        <w:jc w:val="both"/>
        <w:rPr>
          <w:sz w:val="24"/>
          <w:szCs w:val="24"/>
        </w:rPr>
      </w:pPr>
      <w:r>
        <w:rPr>
          <w:sz w:val="24"/>
          <w:szCs w:val="24"/>
        </w:rPr>
        <w:t>Odpady komunalne ulegające biodegradacji zostały przekazane:</w:t>
      </w:r>
    </w:p>
    <w:p w:rsidR="00B56AC4" w:rsidRPr="00B56AC4" w:rsidRDefault="00B56AC4" w:rsidP="00B56AC4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Papiernia MONDI ŚWIECIE S.A., ul. Bydgoska 1, 86-100 Świecie</w:t>
      </w:r>
    </w:p>
    <w:p w:rsidR="00B56AC4" w:rsidRPr="00B56AC4" w:rsidRDefault="00B56AC4" w:rsidP="00B56AC4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 xml:space="preserve">Papiernia, Stora </w:t>
      </w:r>
      <w:proofErr w:type="spellStart"/>
      <w:r w:rsidRPr="00B56AC4">
        <w:rPr>
          <w:sz w:val="24"/>
          <w:szCs w:val="24"/>
        </w:rPr>
        <w:t>Enso</w:t>
      </w:r>
      <w:proofErr w:type="spellEnd"/>
      <w:r w:rsidRPr="00B56AC4">
        <w:rPr>
          <w:sz w:val="24"/>
          <w:szCs w:val="24"/>
        </w:rPr>
        <w:t xml:space="preserve"> Poland S.A. ul. Armii Wojska Polskiego 21, 07-401 Ostrołęka</w:t>
      </w:r>
    </w:p>
    <w:p w:rsidR="00B56AC4" w:rsidRPr="00B56AC4" w:rsidRDefault="00B56AC4" w:rsidP="00B56AC4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PN-WMS sp. z o.o. Międzyleś 1, 05-326 Poświętne</w:t>
      </w:r>
    </w:p>
    <w:p w:rsidR="00B56AC4" w:rsidRPr="00B56AC4" w:rsidRDefault="00B56AC4" w:rsidP="00B56AC4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proofErr w:type="spellStart"/>
      <w:r w:rsidRPr="00B56AC4">
        <w:rPr>
          <w:sz w:val="24"/>
          <w:szCs w:val="24"/>
        </w:rPr>
        <w:t>Aminex</w:t>
      </w:r>
      <w:proofErr w:type="spellEnd"/>
      <w:r w:rsidRPr="00B56AC4">
        <w:rPr>
          <w:sz w:val="24"/>
          <w:szCs w:val="24"/>
        </w:rPr>
        <w:t xml:space="preserve"> sp. z o.o., ul. Poznańska 129/133, 05-850 Ożarów Mazowiecki</w:t>
      </w:r>
    </w:p>
    <w:p w:rsidR="00B56AC4" w:rsidRPr="00B56AC4" w:rsidRDefault="00B56AC4" w:rsidP="00B56AC4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Instalacja do kompostowania odpadów zielonych, Miejski Zakład Oczyszczania w Pruszkowie sp. z o.o., ul. Stefana Bryły 6, 05-800 Pruszków</w:t>
      </w:r>
    </w:p>
    <w:p w:rsidR="00B56AC4" w:rsidRPr="00B56AC4" w:rsidRDefault="00B56AC4" w:rsidP="00B56AC4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Zakład mechaniczno-biologicznego przetwarzania zmieszanych odpadów komunalnych, Miejski Zakład Oczyszczania w Pruszkowie sp. z o.o., ul. Stefana Bryły 6, 05-800 Pruszków</w:t>
      </w:r>
    </w:p>
    <w:p w:rsidR="00B56AC4" w:rsidRPr="00B56AC4" w:rsidRDefault="00B56AC4" w:rsidP="00B56AC4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Kompostownia odpadów zielonych, Ziemia Polska sp. z o.o. instalacja w m. Bogumiłowice</w:t>
      </w:r>
    </w:p>
    <w:p w:rsidR="00B56AC4" w:rsidRPr="00B56AC4" w:rsidRDefault="00B56AC4" w:rsidP="00B56AC4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t>Miejski Zakład Oczyszczania w Wołominie sp. z o.o., ul. Łukasiewicza 4, 05-200 Wołomin</w:t>
      </w:r>
    </w:p>
    <w:p w:rsidR="00B56AC4" w:rsidRDefault="00B56AC4" w:rsidP="00B56AC4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 w:rsidRPr="00B56AC4">
        <w:rPr>
          <w:sz w:val="24"/>
          <w:szCs w:val="24"/>
        </w:rPr>
        <w:lastRenderedPageBreak/>
        <w:t>Sortownia zmieszanych odpadów komunalnych oraz selektywnie zebranych oraz kompostownia konten</w:t>
      </w:r>
      <w:r>
        <w:rPr>
          <w:sz w:val="24"/>
          <w:szCs w:val="24"/>
        </w:rPr>
        <w:t>e</w:t>
      </w:r>
      <w:r w:rsidRPr="00B56AC4">
        <w:rPr>
          <w:sz w:val="24"/>
          <w:szCs w:val="24"/>
        </w:rPr>
        <w:t xml:space="preserve">rowa frakcji organicznej wydzielonej ze zmieszanych odpadów komunalnych oraz odpadów organicznych </w:t>
      </w:r>
    </w:p>
    <w:p w:rsidR="002D2549" w:rsidRPr="00B56AC4" w:rsidRDefault="002D2549" w:rsidP="002D2549">
      <w:pPr>
        <w:pStyle w:val="Akapitzlist"/>
        <w:jc w:val="both"/>
        <w:rPr>
          <w:sz w:val="24"/>
          <w:szCs w:val="24"/>
        </w:rPr>
      </w:pPr>
    </w:p>
    <w:p w:rsidR="002D2549" w:rsidRPr="001B4F9B" w:rsidRDefault="002D2549" w:rsidP="002D2549">
      <w:pPr>
        <w:pStyle w:val="Nagwek1"/>
      </w:pPr>
      <w:bookmarkStart w:id="7" w:name="_Toc511725603"/>
      <w:r w:rsidRPr="001B4F9B">
        <w:t xml:space="preserve">Wskaźniki odzysku </w:t>
      </w:r>
      <w:r>
        <w:t>oraz poziomy ograniczenia składowania odpadów ulegających biodegradacji wynikające z unormowań prawnych</w:t>
      </w:r>
      <w:bookmarkEnd w:id="7"/>
    </w:p>
    <w:p w:rsidR="002D2549" w:rsidRPr="002B1257" w:rsidRDefault="002D2549" w:rsidP="002D2549">
      <w:pPr>
        <w:pStyle w:val="Nagwek2"/>
      </w:pPr>
      <w:bookmarkStart w:id="8" w:name="_Toc511725604"/>
      <w:r w:rsidRPr="002B1257">
        <w:t>Ograniczenie masy odpadów komunalnych ulegających biodegradacji przekazywanych do składowania</w:t>
      </w:r>
      <w:bookmarkEnd w:id="8"/>
    </w:p>
    <w:p w:rsidR="002D2549" w:rsidRPr="002B1257" w:rsidRDefault="002D2549" w:rsidP="002D2549">
      <w:pPr>
        <w:jc w:val="both"/>
        <w:rPr>
          <w:sz w:val="24"/>
          <w:szCs w:val="24"/>
        </w:rPr>
      </w:pP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E66AB3">
        <w:rPr>
          <w:sz w:val="24"/>
          <w:szCs w:val="24"/>
        </w:rPr>
        <w:t>Od roku 2017 obowiązuje rozporządzenie Ministra Środowiska z dnia 15 grudnia 2017 r. w sprawie poziomów ograniczenia składowania masy odpadów komunalnych ulegających biodegradacji (Dz.U. 2017 poz. 2412)</w:t>
      </w:r>
      <w:r>
        <w:rPr>
          <w:sz w:val="24"/>
          <w:szCs w:val="24"/>
        </w:rPr>
        <w:t xml:space="preserve">. Rozporządzenie określa </w:t>
      </w:r>
      <w:r w:rsidRPr="00E66AB3">
        <w:rPr>
          <w:sz w:val="24"/>
          <w:szCs w:val="24"/>
        </w:rPr>
        <w:t>poziomy ograniczenia masy odpadów komunalnych ulegających biodegradacji przekazywanych do</w:t>
      </w:r>
      <w:r>
        <w:rPr>
          <w:sz w:val="24"/>
          <w:szCs w:val="24"/>
        </w:rPr>
        <w:t xml:space="preserve"> </w:t>
      </w:r>
      <w:r w:rsidRPr="00E66AB3">
        <w:rPr>
          <w:sz w:val="24"/>
          <w:szCs w:val="24"/>
        </w:rPr>
        <w:t>składowania, które gmina jest obowiązana osiągnąć w</w:t>
      </w:r>
      <w:r>
        <w:rPr>
          <w:sz w:val="24"/>
          <w:szCs w:val="24"/>
        </w:rPr>
        <w:t xml:space="preserve"> poszczególnych latach oraz </w:t>
      </w:r>
      <w:r w:rsidRPr="00E66AB3">
        <w:rPr>
          <w:sz w:val="24"/>
          <w:szCs w:val="24"/>
        </w:rPr>
        <w:t>sposób obliczania poziomu ograniczenia masy odpadów komunalnych ulegających biodegradacji przekazywanych do składowania.</w:t>
      </w:r>
      <w:r>
        <w:rPr>
          <w:sz w:val="24"/>
          <w:szCs w:val="24"/>
        </w:rPr>
        <w:t xml:space="preserve"> Zgodnie z postanowieniami ustawy o utrzymaniu czystości i porządku w gminach g</w:t>
      </w:r>
      <w:r w:rsidRPr="00A07B94">
        <w:rPr>
          <w:sz w:val="24"/>
          <w:szCs w:val="24"/>
        </w:rPr>
        <w:t>miny są obowiązane ograniczyć masę odpadów komunalnych ulegających biodegradacji przekazywanych do składowania: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>1) do dnia 16 lipca 2013 r. – do nie więcej niż 50% wagowo całkowitej masy odpadów komunalnych ulegających biodegradacji przekazywanych do składowania,</w:t>
      </w:r>
    </w:p>
    <w:p w:rsidR="002D2549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>2) do dnia 16 lipca 2020 r. – do nie więcej niż 35% wagowo całkowitej masy odpadów komunalnych ulegających biodegradacji przekazywanych do składowania</w:t>
      </w:r>
    </w:p>
    <w:p w:rsidR="002D2549" w:rsidRPr="00E66AB3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>– w stosunku do masy tych odpadów wytworzonych w 1995 r.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 xml:space="preserve">W roku 2017 dopuszczalny poziom masy odpadów komunalnych ulegających biodegradacji przekazywanych do składowania nie mógł być wyższy niż 45% w stosunku do masy tych odpadów wytworzonych w 1995 r. 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>Do odpadów ulegających biodegradacji zalicza się: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 xml:space="preserve">20 </w:t>
      </w:r>
      <w:r>
        <w:rPr>
          <w:sz w:val="24"/>
          <w:szCs w:val="24"/>
        </w:rPr>
        <w:t>01 01 (papier i tektura),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>20 01 08 (odpady kuchenne ule</w:t>
      </w:r>
      <w:r>
        <w:rPr>
          <w:sz w:val="24"/>
          <w:szCs w:val="24"/>
        </w:rPr>
        <w:t>gające biodegradacji),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>
        <w:rPr>
          <w:sz w:val="24"/>
          <w:szCs w:val="24"/>
        </w:rPr>
        <w:t>20 01 10 (odzież) – w 50%,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 xml:space="preserve">20 01 11 (tekstylia) </w:t>
      </w:r>
      <w:r>
        <w:rPr>
          <w:sz w:val="24"/>
          <w:szCs w:val="24"/>
        </w:rPr>
        <w:t>–</w:t>
      </w:r>
      <w:r w:rsidRPr="00A07B94">
        <w:rPr>
          <w:sz w:val="24"/>
          <w:szCs w:val="24"/>
        </w:rPr>
        <w:t xml:space="preserve"> </w:t>
      </w:r>
      <w:r>
        <w:rPr>
          <w:sz w:val="24"/>
          <w:szCs w:val="24"/>
        </w:rPr>
        <w:t>w 50%,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lastRenderedPageBreak/>
        <w:t>20 01 25 (oleje i tłuszcze jadalne</w:t>
      </w:r>
      <w:r>
        <w:rPr>
          <w:sz w:val="24"/>
          <w:szCs w:val="24"/>
        </w:rPr>
        <w:t>),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 xml:space="preserve">20 01 38 (drewno inne niż wymienione w 20 01 37) </w:t>
      </w:r>
      <w:r>
        <w:rPr>
          <w:sz w:val="24"/>
          <w:szCs w:val="24"/>
        </w:rPr>
        <w:t>–</w:t>
      </w:r>
      <w:r w:rsidRPr="00A07B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A07B94">
        <w:rPr>
          <w:sz w:val="24"/>
          <w:szCs w:val="24"/>
        </w:rPr>
        <w:t>50</w:t>
      </w:r>
      <w:r>
        <w:rPr>
          <w:sz w:val="24"/>
          <w:szCs w:val="24"/>
        </w:rPr>
        <w:t>%</w:t>
      </w:r>
      <w:r w:rsidRPr="00A07B94">
        <w:rPr>
          <w:sz w:val="24"/>
          <w:szCs w:val="24"/>
        </w:rPr>
        <w:t>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>20 02 01 (odpady ulegające bio</w:t>
      </w:r>
      <w:r>
        <w:rPr>
          <w:sz w:val="24"/>
          <w:szCs w:val="24"/>
        </w:rPr>
        <w:t>degradacji),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>20 03</w:t>
      </w:r>
      <w:r>
        <w:rPr>
          <w:sz w:val="24"/>
          <w:szCs w:val="24"/>
        </w:rPr>
        <w:t xml:space="preserve"> 02 (odpady z targowisk),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>15 01 01 (opakowa</w:t>
      </w:r>
      <w:r>
        <w:rPr>
          <w:sz w:val="24"/>
          <w:szCs w:val="24"/>
        </w:rPr>
        <w:t>nia z papieru i tektury),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 xml:space="preserve">15 01 </w:t>
      </w:r>
      <w:r>
        <w:rPr>
          <w:sz w:val="24"/>
          <w:szCs w:val="24"/>
        </w:rPr>
        <w:t>03 (opakowania z drewna),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 xml:space="preserve">15 01 05 (opakowania wielomateriałowe) </w:t>
      </w:r>
      <w:r>
        <w:rPr>
          <w:sz w:val="24"/>
          <w:szCs w:val="24"/>
        </w:rPr>
        <w:t>–</w:t>
      </w:r>
      <w:r w:rsidRPr="00A07B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A07B94">
        <w:rPr>
          <w:sz w:val="24"/>
          <w:szCs w:val="24"/>
        </w:rPr>
        <w:t>40</w:t>
      </w:r>
      <w:r>
        <w:rPr>
          <w:sz w:val="24"/>
          <w:szCs w:val="24"/>
        </w:rPr>
        <w:t>%</w:t>
      </w:r>
      <w:r w:rsidRPr="00A07B94">
        <w:rPr>
          <w:sz w:val="24"/>
          <w:szCs w:val="24"/>
        </w:rPr>
        <w:t>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>ex 15 01 06 (zmieszane odpady opakowaniowe) w części zawierającej papier, tekturę,</w:t>
      </w:r>
      <w:r>
        <w:rPr>
          <w:sz w:val="24"/>
          <w:szCs w:val="24"/>
        </w:rPr>
        <w:t xml:space="preserve"> </w:t>
      </w:r>
      <w:r w:rsidRPr="00A07B94">
        <w:rPr>
          <w:sz w:val="24"/>
          <w:szCs w:val="24"/>
        </w:rPr>
        <w:t xml:space="preserve">drewno i tekstylia z włókien naturalnych </w:t>
      </w:r>
      <w:r>
        <w:rPr>
          <w:sz w:val="24"/>
          <w:szCs w:val="24"/>
        </w:rPr>
        <w:t>–</w:t>
      </w:r>
      <w:r w:rsidRPr="00A07B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A07B94">
        <w:rPr>
          <w:sz w:val="24"/>
          <w:szCs w:val="24"/>
        </w:rPr>
        <w:t>50</w:t>
      </w:r>
      <w:r>
        <w:rPr>
          <w:sz w:val="24"/>
          <w:szCs w:val="24"/>
        </w:rPr>
        <w:t>%</w:t>
      </w:r>
      <w:r w:rsidRPr="00A07B94">
        <w:rPr>
          <w:sz w:val="24"/>
          <w:szCs w:val="24"/>
        </w:rPr>
        <w:t>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 xml:space="preserve">ex 15 01 09 (opakowania z tekstyliów) z włókien naturalnych </w:t>
      </w:r>
      <w:r>
        <w:rPr>
          <w:sz w:val="24"/>
          <w:szCs w:val="24"/>
        </w:rPr>
        <w:t>–</w:t>
      </w:r>
      <w:r w:rsidRPr="00A07B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A07B94">
        <w:rPr>
          <w:sz w:val="24"/>
          <w:szCs w:val="24"/>
        </w:rPr>
        <w:t>50</w:t>
      </w:r>
      <w:r>
        <w:rPr>
          <w:sz w:val="24"/>
          <w:szCs w:val="24"/>
        </w:rPr>
        <w:t>%</w:t>
      </w:r>
      <w:r w:rsidRPr="00A07B94">
        <w:rPr>
          <w:sz w:val="24"/>
          <w:szCs w:val="24"/>
        </w:rPr>
        <w:t>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>19 12 01 (papier i tektura),</w:t>
      </w:r>
    </w:p>
    <w:p w:rsidR="002D2549" w:rsidRPr="00A07B94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 xml:space="preserve">19 12 07 (drewno inne niż wymienione w 19 12 06) </w:t>
      </w:r>
      <w:r>
        <w:rPr>
          <w:sz w:val="24"/>
          <w:szCs w:val="24"/>
        </w:rPr>
        <w:t>–</w:t>
      </w:r>
      <w:r w:rsidRPr="00A07B94">
        <w:rPr>
          <w:sz w:val="24"/>
          <w:szCs w:val="24"/>
        </w:rPr>
        <w:t xml:space="preserve"> </w:t>
      </w:r>
      <w:r>
        <w:rPr>
          <w:sz w:val="24"/>
          <w:szCs w:val="24"/>
        </w:rPr>
        <w:t>w 5</w:t>
      </w:r>
      <w:r w:rsidRPr="00A07B94">
        <w:rPr>
          <w:sz w:val="24"/>
          <w:szCs w:val="24"/>
        </w:rPr>
        <w:t>0</w:t>
      </w:r>
      <w:r>
        <w:rPr>
          <w:sz w:val="24"/>
          <w:szCs w:val="24"/>
        </w:rPr>
        <w:t>%</w:t>
      </w:r>
      <w:r w:rsidRPr="00A07B94">
        <w:rPr>
          <w:sz w:val="24"/>
          <w:szCs w:val="24"/>
        </w:rPr>
        <w:t>,</w:t>
      </w:r>
    </w:p>
    <w:p w:rsidR="002D2549" w:rsidRDefault="002D2549" w:rsidP="002D2549">
      <w:pPr>
        <w:jc w:val="both"/>
        <w:rPr>
          <w:sz w:val="24"/>
          <w:szCs w:val="24"/>
        </w:rPr>
      </w:pPr>
      <w:r w:rsidRPr="00A07B94">
        <w:rPr>
          <w:sz w:val="24"/>
          <w:szCs w:val="24"/>
        </w:rPr>
        <w:t xml:space="preserve">19 12 08 (tekstylia) </w:t>
      </w:r>
      <w:r>
        <w:rPr>
          <w:sz w:val="24"/>
          <w:szCs w:val="24"/>
        </w:rPr>
        <w:t>–</w:t>
      </w:r>
      <w:r w:rsidRPr="00A07B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A07B94">
        <w:rPr>
          <w:sz w:val="24"/>
          <w:szCs w:val="24"/>
        </w:rPr>
        <w:t>50</w:t>
      </w:r>
      <w:r>
        <w:rPr>
          <w:sz w:val="24"/>
          <w:szCs w:val="24"/>
        </w:rPr>
        <w:t>%</w:t>
      </w:r>
      <w:r w:rsidRPr="00A07B94">
        <w:rPr>
          <w:sz w:val="24"/>
          <w:szCs w:val="24"/>
        </w:rPr>
        <w:t>;</w:t>
      </w:r>
    </w:p>
    <w:p w:rsidR="002D2549" w:rsidRDefault="002D2549" w:rsidP="002D2549">
      <w:pPr>
        <w:jc w:val="both"/>
        <w:rPr>
          <w:sz w:val="24"/>
          <w:szCs w:val="24"/>
        </w:rPr>
      </w:pPr>
      <w:r>
        <w:rPr>
          <w:sz w:val="24"/>
          <w:szCs w:val="24"/>
        </w:rPr>
        <w:t>A także odpady o kodzie 19 12 12 zgodnie z przeliczeniem wynikającym z rozporządzenia.</w:t>
      </w:r>
    </w:p>
    <w:p w:rsidR="002D2549" w:rsidRPr="001B4F9B" w:rsidRDefault="002D2549" w:rsidP="002D25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Powyższy skład morfologiczny </w:t>
      </w:r>
      <w:r w:rsidRPr="001B4F9B">
        <w:rPr>
          <w:sz w:val="24"/>
          <w:szCs w:val="24"/>
        </w:rPr>
        <w:t>posłuż</w:t>
      </w:r>
      <w:r>
        <w:rPr>
          <w:sz w:val="24"/>
          <w:szCs w:val="24"/>
        </w:rPr>
        <w:t>ył</w:t>
      </w:r>
      <w:r w:rsidRPr="001B4F9B">
        <w:rPr>
          <w:sz w:val="24"/>
          <w:szCs w:val="24"/>
        </w:rPr>
        <w:t xml:space="preserve"> do obliczenia, w dalszej części niniejszej Analizy, poziomu ograniczenia masy odpadów komunalnych ulegających biodegradacji przekazywanych do składowania w roku rozliczeniowym 201</w:t>
      </w:r>
      <w:r>
        <w:rPr>
          <w:sz w:val="24"/>
          <w:szCs w:val="24"/>
        </w:rPr>
        <w:t>7</w:t>
      </w:r>
      <w:r w:rsidRPr="001B4F9B">
        <w:rPr>
          <w:sz w:val="24"/>
          <w:szCs w:val="24"/>
        </w:rPr>
        <w:t xml:space="preserve">, według wzoru z </w:t>
      </w:r>
      <w:r>
        <w:rPr>
          <w:sz w:val="24"/>
          <w:szCs w:val="24"/>
        </w:rPr>
        <w:t>r</w:t>
      </w:r>
      <w:r w:rsidRPr="001B4F9B">
        <w:rPr>
          <w:sz w:val="24"/>
          <w:szCs w:val="24"/>
        </w:rPr>
        <w:t>ozporządzenia.</w:t>
      </w:r>
    </w:p>
    <w:p w:rsidR="002D2549" w:rsidRDefault="002D2549" w:rsidP="002D2549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1B4F9B">
        <w:rPr>
          <w:sz w:val="24"/>
          <w:szCs w:val="24"/>
        </w:rPr>
        <w:t>asa odpadów komunalnych ulegających biodegradacji z obszaru d</w:t>
      </w:r>
      <w:r>
        <w:rPr>
          <w:sz w:val="24"/>
          <w:szCs w:val="24"/>
        </w:rPr>
        <w:t>anej gminy (Grodzisk Mazowiecki</w:t>
      </w:r>
      <w:r w:rsidRPr="001B4F9B">
        <w:rPr>
          <w:sz w:val="24"/>
          <w:szCs w:val="24"/>
        </w:rPr>
        <w:t>), przekazanych do składowania, stanowi sumę ilości poszczególnych rodzajów odpadów ulegających biodegradacji przekazanych do składowania, tj. również odpadów komunalnych zmieszanych o kodzie 20 03 01 i pozostałości po ich s</w:t>
      </w:r>
      <w:r>
        <w:rPr>
          <w:sz w:val="24"/>
          <w:szCs w:val="24"/>
        </w:rPr>
        <w:t>ortowaniu o kodzie 19 12 12, jeże</w:t>
      </w:r>
      <w:r w:rsidRPr="001B4F9B">
        <w:rPr>
          <w:sz w:val="24"/>
          <w:szCs w:val="24"/>
        </w:rPr>
        <w:t>li przekazane zostały do składowania, oraz odpadów zebranych w sposób selektywny – przy uwzględnieniu procentowego udziału frakcji ulegającej biodegradacji w ogólnej masie tego rodzaju odpadu, określonego w Rozporządzeniu.</w:t>
      </w:r>
    </w:p>
    <w:p w:rsidR="002D2549" w:rsidRPr="001B4F9B" w:rsidRDefault="002D2549" w:rsidP="002D25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2017 r. wytworzone na terenie gminy Grodzisk Mazowiecki zmieszane odpady komunalne w całości zostały przekazane do procesu przetwarzania R12. Jedynie niewielka ilość odpadów </w:t>
      </w:r>
      <w:r w:rsidRPr="001B4F9B">
        <w:rPr>
          <w:sz w:val="24"/>
          <w:szCs w:val="24"/>
        </w:rPr>
        <w:t xml:space="preserve">o kodzie 19 12 12 stanowiących pozostałości po </w:t>
      </w:r>
      <w:r>
        <w:rPr>
          <w:sz w:val="24"/>
          <w:szCs w:val="24"/>
        </w:rPr>
        <w:t xml:space="preserve">przetworzeniu zmieszanych </w:t>
      </w:r>
      <w:r w:rsidRPr="001B4F9B">
        <w:rPr>
          <w:sz w:val="24"/>
          <w:szCs w:val="24"/>
        </w:rPr>
        <w:t xml:space="preserve">odpadów komunalnych, przekazanych </w:t>
      </w:r>
      <w:r>
        <w:rPr>
          <w:sz w:val="24"/>
          <w:szCs w:val="24"/>
        </w:rPr>
        <w:t xml:space="preserve">została </w:t>
      </w:r>
      <w:r w:rsidRPr="001B4F9B">
        <w:rPr>
          <w:sz w:val="24"/>
          <w:szCs w:val="24"/>
        </w:rPr>
        <w:t>do składowania</w:t>
      </w:r>
      <w:r>
        <w:rPr>
          <w:sz w:val="24"/>
          <w:szCs w:val="24"/>
        </w:rPr>
        <w:t>. Pozostałe rodzaje odpadów ulegających biodegradacji nie były składowane.</w:t>
      </w:r>
    </w:p>
    <w:p w:rsidR="002D2549" w:rsidRPr="001B4F9B" w:rsidRDefault="002D2549" w:rsidP="002D2549">
      <w:pPr>
        <w:pStyle w:val="Akapitzlist"/>
        <w:jc w:val="both"/>
        <w:rPr>
          <w:sz w:val="24"/>
          <w:szCs w:val="24"/>
        </w:rPr>
      </w:pPr>
    </w:p>
    <w:p w:rsidR="002D2549" w:rsidRPr="001B4F9B" w:rsidRDefault="002D2549" w:rsidP="002D2549">
      <w:pPr>
        <w:pStyle w:val="Nagwek2"/>
      </w:pPr>
      <w:bookmarkStart w:id="9" w:name="_Toc511725605"/>
      <w:r w:rsidRPr="001B4F9B">
        <w:lastRenderedPageBreak/>
        <w:t>Poziomy recyklingu, przygotowania do ponownego użycia i odzysku innymi metodami niektórych frakcji odpadów komunalnych.</w:t>
      </w:r>
      <w:bookmarkEnd w:id="9"/>
    </w:p>
    <w:p w:rsidR="002D2549" w:rsidRPr="001B4F9B" w:rsidRDefault="002D2549" w:rsidP="002D2549">
      <w:pPr>
        <w:jc w:val="both"/>
        <w:rPr>
          <w:sz w:val="24"/>
          <w:szCs w:val="24"/>
        </w:rPr>
      </w:pPr>
    </w:p>
    <w:p w:rsidR="002D2549" w:rsidRPr="001B4F9B" w:rsidRDefault="002D2549" w:rsidP="002D25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Obowiązującym do wyliczenia za rok 2017 poziomów </w:t>
      </w:r>
      <w:r w:rsidRPr="00D439A7">
        <w:rPr>
          <w:sz w:val="24"/>
          <w:szCs w:val="24"/>
        </w:rPr>
        <w:t>recyklingu, przygotowania do ponownego użycia i odzysku innymi metodami niektórych frakcji odpadów komunalnych</w:t>
      </w:r>
      <w:r>
        <w:rPr>
          <w:sz w:val="24"/>
          <w:szCs w:val="24"/>
        </w:rPr>
        <w:t xml:space="preserve"> było r</w:t>
      </w:r>
      <w:r w:rsidRPr="00D439A7">
        <w:rPr>
          <w:sz w:val="24"/>
          <w:szCs w:val="24"/>
        </w:rPr>
        <w:t>ozporządzenie Ministra Środowiska z dnia 14 grudnia 2016 r. w sprawie poziomów recyklingu, przygotowania do ponownego użycia i odzysku innymi metodami niektórych frakcji odpadów komunalnych</w:t>
      </w:r>
      <w:r>
        <w:rPr>
          <w:sz w:val="24"/>
          <w:szCs w:val="24"/>
        </w:rPr>
        <w:t xml:space="preserve"> (</w:t>
      </w:r>
      <w:r w:rsidRPr="00D439A7">
        <w:rPr>
          <w:sz w:val="24"/>
          <w:szCs w:val="24"/>
        </w:rPr>
        <w:t>Dz.</w:t>
      </w:r>
      <w:r>
        <w:rPr>
          <w:sz w:val="24"/>
          <w:szCs w:val="24"/>
        </w:rPr>
        <w:t xml:space="preserve"> </w:t>
      </w:r>
      <w:r w:rsidRPr="00D439A7">
        <w:rPr>
          <w:sz w:val="24"/>
          <w:szCs w:val="24"/>
        </w:rPr>
        <w:t xml:space="preserve">U. </w:t>
      </w:r>
      <w:r>
        <w:rPr>
          <w:sz w:val="24"/>
          <w:szCs w:val="24"/>
        </w:rPr>
        <w:t xml:space="preserve">z </w:t>
      </w:r>
      <w:r w:rsidRPr="00D439A7">
        <w:rPr>
          <w:sz w:val="24"/>
          <w:szCs w:val="24"/>
        </w:rPr>
        <w:t xml:space="preserve">2016 </w:t>
      </w:r>
      <w:r>
        <w:rPr>
          <w:sz w:val="24"/>
          <w:szCs w:val="24"/>
        </w:rPr>
        <w:t xml:space="preserve">r. </w:t>
      </w:r>
      <w:r w:rsidRPr="00D439A7">
        <w:rPr>
          <w:sz w:val="24"/>
          <w:szCs w:val="24"/>
        </w:rPr>
        <w:t>poz. 2167</w:t>
      </w:r>
      <w:r>
        <w:rPr>
          <w:sz w:val="24"/>
          <w:szCs w:val="24"/>
        </w:rPr>
        <w:t>). Zgodnie z r</w:t>
      </w:r>
      <w:r w:rsidRPr="001B4F9B">
        <w:rPr>
          <w:sz w:val="24"/>
          <w:szCs w:val="24"/>
        </w:rPr>
        <w:t xml:space="preserve">ozporządzeniem </w:t>
      </w:r>
      <w:r>
        <w:rPr>
          <w:sz w:val="24"/>
          <w:szCs w:val="24"/>
        </w:rPr>
        <w:t>poziomy</w:t>
      </w:r>
      <w:r w:rsidRPr="001B4F9B">
        <w:rPr>
          <w:sz w:val="24"/>
          <w:szCs w:val="24"/>
        </w:rPr>
        <w:t xml:space="preserve"> recyklingu, przygotowania do ponownego użycia i odzysku innymi metodami niektórych frakcji odpadów komunalnych w roku 201</w:t>
      </w:r>
      <w:r>
        <w:rPr>
          <w:sz w:val="24"/>
          <w:szCs w:val="24"/>
        </w:rPr>
        <w:t>7 wynosiły</w:t>
      </w:r>
      <w:r w:rsidRPr="001B4F9B">
        <w:rPr>
          <w:sz w:val="24"/>
          <w:szCs w:val="24"/>
        </w:rPr>
        <w:t>:</w:t>
      </w:r>
    </w:p>
    <w:p w:rsidR="002D2549" w:rsidRPr="001B4F9B" w:rsidRDefault="002D2549" w:rsidP="002D2549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- papier, met</w:t>
      </w:r>
      <w:r>
        <w:rPr>
          <w:sz w:val="24"/>
          <w:szCs w:val="24"/>
        </w:rPr>
        <w:t>al, tworzywa sztuczne, szkło – 20</w:t>
      </w:r>
      <w:r w:rsidRPr="001B4F9B">
        <w:rPr>
          <w:sz w:val="24"/>
          <w:szCs w:val="24"/>
        </w:rPr>
        <w:t>%,</w:t>
      </w:r>
    </w:p>
    <w:p w:rsidR="002D2549" w:rsidRPr="001B4F9B" w:rsidRDefault="002D2549" w:rsidP="002D2549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- inne niż niebezpieczne od</w:t>
      </w:r>
      <w:r>
        <w:rPr>
          <w:sz w:val="24"/>
          <w:szCs w:val="24"/>
        </w:rPr>
        <w:t>pady budowlane i rozbiórkowe – 45</w:t>
      </w:r>
      <w:r w:rsidRPr="001B4F9B">
        <w:rPr>
          <w:sz w:val="24"/>
          <w:szCs w:val="24"/>
        </w:rPr>
        <w:t>%.</w:t>
      </w:r>
    </w:p>
    <w:p w:rsidR="002D2549" w:rsidRPr="001B4F9B" w:rsidRDefault="002D2549" w:rsidP="002D2549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Poziomy przewidziane do osiągnięcia w poszczególnych latach w ww. Rozporządzeniu uwzględnia tabela Nr 1 i 2.</w:t>
      </w:r>
    </w:p>
    <w:p w:rsidR="002D2549" w:rsidRDefault="002D2549" w:rsidP="002D2549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Tabela 1. Poziomy recyklingu, przygotowania do ponownego użycia i odzysku innymi metodami niektórych frakcji odpadów komunalnych (załącznik do ww. rozporządzenia)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879"/>
        <w:gridCol w:w="879"/>
        <w:gridCol w:w="878"/>
        <w:gridCol w:w="878"/>
        <w:gridCol w:w="878"/>
        <w:gridCol w:w="878"/>
        <w:gridCol w:w="878"/>
        <w:gridCol w:w="879"/>
        <w:gridCol w:w="879"/>
      </w:tblGrid>
      <w:tr w:rsidR="002D2549" w:rsidRPr="00500DA7" w:rsidTr="002D2549">
        <w:tc>
          <w:tcPr>
            <w:tcW w:w="1274" w:type="dxa"/>
            <w:vMerge w:val="restart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14" w:type="dxa"/>
            <w:gridSpan w:val="9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Poziom recyklingu i przygotowania do ponownego użycia [%]</w:t>
            </w:r>
          </w:p>
        </w:tc>
      </w:tr>
      <w:tr w:rsidR="002D2549" w:rsidRPr="00500DA7" w:rsidTr="002D2549">
        <w:tc>
          <w:tcPr>
            <w:tcW w:w="1274" w:type="dxa"/>
            <w:vMerge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2012r</w:t>
            </w:r>
          </w:p>
        </w:tc>
        <w:tc>
          <w:tcPr>
            <w:tcW w:w="891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2013r</w:t>
            </w:r>
          </w:p>
        </w:tc>
        <w:tc>
          <w:tcPr>
            <w:tcW w:w="890" w:type="dxa"/>
          </w:tcPr>
          <w:p w:rsidR="002D2549" w:rsidRPr="002D5809" w:rsidRDefault="002D2549" w:rsidP="002D254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D5809">
              <w:rPr>
                <w:bCs/>
                <w:sz w:val="24"/>
                <w:szCs w:val="24"/>
              </w:rPr>
              <w:t>2014r</w:t>
            </w:r>
          </w:p>
        </w:tc>
        <w:tc>
          <w:tcPr>
            <w:tcW w:w="890" w:type="dxa"/>
          </w:tcPr>
          <w:p w:rsidR="002D2549" w:rsidRPr="005F30E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30E7">
              <w:rPr>
                <w:sz w:val="24"/>
                <w:szCs w:val="24"/>
              </w:rPr>
              <w:t>2015r</w:t>
            </w:r>
          </w:p>
        </w:tc>
        <w:tc>
          <w:tcPr>
            <w:tcW w:w="890" w:type="dxa"/>
          </w:tcPr>
          <w:p w:rsidR="002D2549" w:rsidRPr="001D1E20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D1E20">
              <w:rPr>
                <w:sz w:val="24"/>
                <w:szCs w:val="24"/>
              </w:rPr>
              <w:t>2016r</w:t>
            </w:r>
          </w:p>
        </w:tc>
        <w:tc>
          <w:tcPr>
            <w:tcW w:w="890" w:type="dxa"/>
          </w:tcPr>
          <w:p w:rsidR="002D2549" w:rsidRPr="001D1E20" w:rsidRDefault="002D2549" w:rsidP="002D254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D1E20">
              <w:rPr>
                <w:b/>
                <w:sz w:val="24"/>
                <w:szCs w:val="24"/>
              </w:rPr>
              <w:t>2017r</w:t>
            </w:r>
          </w:p>
        </w:tc>
        <w:tc>
          <w:tcPr>
            <w:tcW w:w="890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2018r</w:t>
            </w:r>
          </w:p>
        </w:tc>
        <w:tc>
          <w:tcPr>
            <w:tcW w:w="891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2019r</w:t>
            </w:r>
          </w:p>
        </w:tc>
        <w:tc>
          <w:tcPr>
            <w:tcW w:w="891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2020r</w:t>
            </w:r>
          </w:p>
        </w:tc>
      </w:tr>
      <w:tr w:rsidR="002D2549" w:rsidRPr="00500DA7" w:rsidTr="002D2549">
        <w:tc>
          <w:tcPr>
            <w:tcW w:w="1274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  <w:vertAlign w:val="superscript"/>
              </w:rPr>
            </w:pPr>
            <w:r w:rsidRPr="00500DA7">
              <w:rPr>
                <w:sz w:val="24"/>
                <w:szCs w:val="24"/>
              </w:rPr>
              <w:t xml:space="preserve">Papier, metal, tworzywa sztuczne, szkło </w:t>
            </w:r>
            <w:r w:rsidRPr="00500DA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91" w:type="dxa"/>
            <w:vAlign w:val="center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10</w:t>
            </w:r>
          </w:p>
        </w:tc>
        <w:tc>
          <w:tcPr>
            <w:tcW w:w="891" w:type="dxa"/>
            <w:vAlign w:val="center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12</w:t>
            </w:r>
          </w:p>
        </w:tc>
        <w:tc>
          <w:tcPr>
            <w:tcW w:w="890" w:type="dxa"/>
            <w:vAlign w:val="center"/>
          </w:tcPr>
          <w:p w:rsidR="002D2549" w:rsidRPr="002D5809" w:rsidRDefault="002D2549" w:rsidP="002D254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D580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90" w:type="dxa"/>
            <w:vAlign w:val="center"/>
          </w:tcPr>
          <w:p w:rsidR="002D2549" w:rsidRPr="005F30E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30E7">
              <w:rPr>
                <w:sz w:val="24"/>
                <w:szCs w:val="24"/>
              </w:rPr>
              <w:t>16</w:t>
            </w:r>
          </w:p>
        </w:tc>
        <w:tc>
          <w:tcPr>
            <w:tcW w:w="890" w:type="dxa"/>
            <w:vAlign w:val="center"/>
          </w:tcPr>
          <w:p w:rsidR="002D2549" w:rsidRPr="001D1E20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E20">
              <w:rPr>
                <w:sz w:val="24"/>
                <w:szCs w:val="24"/>
              </w:rPr>
              <w:t>18</w:t>
            </w:r>
          </w:p>
        </w:tc>
        <w:tc>
          <w:tcPr>
            <w:tcW w:w="890" w:type="dxa"/>
            <w:vAlign w:val="center"/>
          </w:tcPr>
          <w:p w:rsidR="002D2549" w:rsidRPr="001D1E20" w:rsidRDefault="002D2549" w:rsidP="002D25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D1E2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90" w:type="dxa"/>
            <w:vAlign w:val="center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30</w:t>
            </w:r>
          </w:p>
        </w:tc>
        <w:tc>
          <w:tcPr>
            <w:tcW w:w="891" w:type="dxa"/>
            <w:vAlign w:val="center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40</w:t>
            </w:r>
          </w:p>
        </w:tc>
        <w:tc>
          <w:tcPr>
            <w:tcW w:w="891" w:type="dxa"/>
            <w:vAlign w:val="center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50</w:t>
            </w:r>
          </w:p>
        </w:tc>
      </w:tr>
    </w:tbl>
    <w:p w:rsidR="002D2549" w:rsidRPr="001B4F9B" w:rsidRDefault="002D2549" w:rsidP="002D2549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Poziomy są liczone łącznie dla wszystkich podanych frakcji odpadów komunalnych</w:t>
      </w:r>
    </w:p>
    <w:p w:rsidR="002D2549" w:rsidRPr="001B4F9B" w:rsidRDefault="002D2549" w:rsidP="002D2549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Na</w:t>
      </w:r>
      <w:r>
        <w:rPr>
          <w:sz w:val="24"/>
          <w:szCs w:val="24"/>
        </w:rPr>
        <w:t xml:space="preserve"> potrzeby dokonania wyliczeń wg wzoru, określonego w r</w:t>
      </w:r>
      <w:r w:rsidRPr="001B4F9B">
        <w:rPr>
          <w:sz w:val="24"/>
          <w:szCs w:val="24"/>
        </w:rPr>
        <w:t xml:space="preserve">ozporządzeniu, </w:t>
      </w:r>
      <w:r>
        <w:rPr>
          <w:sz w:val="24"/>
          <w:szCs w:val="24"/>
        </w:rPr>
        <w:t>poziom</w:t>
      </w:r>
      <w:r w:rsidRPr="001B4F9B">
        <w:rPr>
          <w:sz w:val="24"/>
          <w:szCs w:val="24"/>
        </w:rPr>
        <w:t xml:space="preserve"> recyklingu i przygotowania do ponownego użycia: papieru, metali, tworzyw sztucznych i szkła, wyrażonego w %, zastosowana została wartość z Krajowego Planu Gospodarki Odpadami, gdzie łączny udział tych frakcji określono dla miast liczących poniżej 50 tys. mieszk</w:t>
      </w:r>
      <w:r>
        <w:rPr>
          <w:sz w:val="24"/>
          <w:szCs w:val="24"/>
        </w:rPr>
        <w:t xml:space="preserve">ańców na poziomie, </w:t>
      </w:r>
      <w:proofErr w:type="spellStart"/>
      <w:r>
        <w:rPr>
          <w:sz w:val="24"/>
          <w:szCs w:val="24"/>
        </w:rPr>
        <w:t>Umpmts</w:t>
      </w:r>
      <w:proofErr w:type="spellEnd"/>
      <w:r>
        <w:rPr>
          <w:sz w:val="24"/>
          <w:szCs w:val="24"/>
        </w:rPr>
        <w:t xml:space="preserve"> = 36,4</w:t>
      </w:r>
      <w:r w:rsidRPr="001B4F9B">
        <w:rPr>
          <w:sz w:val="24"/>
          <w:szCs w:val="24"/>
        </w:rPr>
        <w:t>%.</w:t>
      </w:r>
    </w:p>
    <w:p w:rsidR="002D2549" w:rsidRDefault="002D2549" w:rsidP="002D2549">
      <w:pPr>
        <w:jc w:val="both"/>
        <w:rPr>
          <w:sz w:val="24"/>
          <w:szCs w:val="24"/>
        </w:rPr>
      </w:pPr>
      <w:r w:rsidRPr="00BF4BAF"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375239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49" w:rsidRPr="001B4F9B" w:rsidRDefault="002D2549" w:rsidP="002D2549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Wymagane poziomy odzysku odpadów budowlanych i poremontowych określone w Rozporządzeniu, zawiera poniższa tabela. Osiągane wskaźniki są </w:t>
      </w:r>
      <w:r>
        <w:rPr>
          <w:sz w:val="24"/>
          <w:szCs w:val="24"/>
        </w:rPr>
        <w:t xml:space="preserve">wyliczane na </w:t>
      </w:r>
      <w:r w:rsidRPr="001B4F9B">
        <w:rPr>
          <w:sz w:val="24"/>
          <w:szCs w:val="24"/>
        </w:rPr>
        <w:t xml:space="preserve">podstawie sprawozdań otrzymywanych od firm odbierających od właścicieli nieruchomości odpady komunalne oraz wyników zbiórki w ramach funkcjonowania punktów selektywnego zbierania odpadów komunalnych. </w:t>
      </w:r>
    </w:p>
    <w:p w:rsidR="002D2549" w:rsidRPr="001B4F9B" w:rsidRDefault="002D2549" w:rsidP="002D2549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Tabela 2. Poziomy recyklingu, przygotowania do ponownego użycia i odzysku innymi metodami niektórych frakcji odpadów komunalnych (załącznik do ww. rozporządzenia)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4"/>
        <w:gridCol w:w="832"/>
        <w:gridCol w:w="832"/>
        <w:gridCol w:w="832"/>
        <w:gridCol w:w="833"/>
        <w:gridCol w:w="833"/>
        <w:gridCol w:w="833"/>
        <w:gridCol w:w="833"/>
        <w:gridCol w:w="833"/>
        <w:gridCol w:w="833"/>
      </w:tblGrid>
      <w:tr w:rsidR="002D2549" w:rsidRPr="00500DA7" w:rsidTr="002D2549">
        <w:tc>
          <w:tcPr>
            <w:tcW w:w="1699" w:type="dxa"/>
            <w:vMerge w:val="restart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23" w:type="dxa"/>
            <w:gridSpan w:val="9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Poziom recyklingu, przygotowania do ponownego użycia i odzysku</w:t>
            </w:r>
          </w:p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innymi metodami [%]</w:t>
            </w:r>
          </w:p>
        </w:tc>
      </w:tr>
      <w:tr w:rsidR="002D2549" w:rsidRPr="00500DA7" w:rsidTr="002D2549">
        <w:tc>
          <w:tcPr>
            <w:tcW w:w="1699" w:type="dxa"/>
            <w:vMerge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2012r</w:t>
            </w:r>
          </w:p>
        </w:tc>
        <w:tc>
          <w:tcPr>
            <w:tcW w:w="847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2013r</w:t>
            </w:r>
          </w:p>
        </w:tc>
        <w:tc>
          <w:tcPr>
            <w:tcW w:w="847" w:type="dxa"/>
          </w:tcPr>
          <w:p w:rsidR="002D2549" w:rsidRPr="002D5809" w:rsidRDefault="002D2549" w:rsidP="002D254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D5809">
              <w:rPr>
                <w:bCs/>
                <w:sz w:val="24"/>
                <w:szCs w:val="24"/>
              </w:rPr>
              <w:t>2014r</w:t>
            </w:r>
          </w:p>
        </w:tc>
        <w:tc>
          <w:tcPr>
            <w:tcW w:w="847" w:type="dxa"/>
          </w:tcPr>
          <w:p w:rsidR="002D2549" w:rsidRPr="005F30E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30E7">
              <w:rPr>
                <w:sz w:val="24"/>
                <w:szCs w:val="24"/>
              </w:rPr>
              <w:t>2015r</w:t>
            </w:r>
          </w:p>
        </w:tc>
        <w:tc>
          <w:tcPr>
            <w:tcW w:w="847" w:type="dxa"/>
          </w:tcPr>
          <w:p w:rsidR="002D2549" w:rsidRPr="001D1E20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D1E20">
              <w:rPr>
                <w:sz w:val="24"/>
                <w:szCs w:val="24"/>
              </w:rPr>
              <w:t>2016r</w:t>
            </w:r>
          </w:p>
        </w:tc>
        <w:tc>
          <w:tcPr>
            <w:tcW w:w="847" w:type="dxa"/>
          </w:tcPr>
          <w:p w:rsidR="002D2549" w:rsidRPr="001D1E20" w:rsidRDefault="002D2549" w:rsidP="002D254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D1E20">
              <w:rPr>
                <w:b/>
                <w:sz w:val="24"/>
                <w:szCs w:val="24"/>
              </w:rPr>
              <w:t>2017r</w:t>
            </w:r>
          </w:p>
        </w:tc>
        <w:tc>
          <w:tcPr>
            <w:tcW w:w="847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2018r</w:t>
            </w:r>
          </w:p>
        </w:tc>
        <w:tc>
          <w:tcPr>
            <w:tcW w:w="847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2019r</w:t>
            </w:r>
          </w:p>
        </w:tc>
        <w:tc>
          <w:tcPr>
            <w:tcW w:w="847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2020r</w:t>
            </w:r>
          </w:p>
        </w:tc>
      </w:tr>
      <w:tr w:rsidR="002D2549" w:rsidRPr="00500DA7" w:rsidTr="002D2549">
        <w:tc>
          <w:tcPr>
            <w:tcW w:w="1699" w:type="dxa"/>
          </w:tcPr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Inne niż</w:t>
            </w:r>
          </w:p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niebezpieczne</w:t>
            </w:r>
          </w:p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odpady</w:t>
            </w:r>
          </w:p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budowlane</w:t>
            </w:r>
          </w:p>
          <w:p w:rsidR="002D2549" w:rsidRPr="00500DA7" w:rsidRDefault="002D2549" w:rsidP="002D25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i rozbiórkowe</w:t>
            </w:r>
          </w:p>
        </w:tc>
        <w:tc>
          <w:tcPr>
            <w:tcW w:w="847" w:type="dxa"/>
            <w:vAlign w:val="center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30</w:t>
            </w:r>
          </w:p>
        </w:tc>
        <w:tc>
          <w:tcPr>
            <w:tcW w:w="847" w:type="dxa"/>
            <w:vAlign w:val="center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36</w:t>
            </w:r>
          </w:p>
        </w:tc>
        <w:tc>
          <w:tcPr>
            <w:tcW w:w="847" w:type="dxa"/>
            <w:vAlign w:val="center"/>
          </w:tcPr>
          <w:p w:rsidR="002D2549" w:rsidRPr="002D5809" w:rsidRDefault="002D2549" w:rsidP="002D254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D5809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847" w:type="dxa"/>
            <w:vAlign w:val="center"/>
          </w:tcPr>
          <w:p w:rsidR="002D2549" w:rsidRPr="005F30E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30E7">
              <w:rPr>
                <w:sz w:val="24"/>
                <w:szCs w:val="24"/>
              </w:rPr>
              <w:t>40</w:t>
            </w:r>
          </w:p>
        </w:tc>
        <w:tc>
          <w:tcPr>
            <w:tcW w:w="847" w:type="dxa"/>
            <w:vAlign w:val="center"/>
          </w:tcPr>
          <w:p w:rsidR="002D2549" w:rsidRPr="001D1E20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E20">
              <w:rPr>
                <w:sz w:val="24"/>
                <w:szCs w:val="24"/>
              </w:rPr>
              <w:t>42</w:t>
            </w:r>
          </w:p>
        </w:tc>
        <w:tc>
          <w:tcPr>
            <w:tcW w:w="847" w:type="dxa"/>
            <w:vAlign w:val="center"/>
          </w:tcPr>
          <w:p w:rsidR="002D2549" w:rsidRPr="001D1E20" w:rsidRDefault="002D2549" w:rsidP="002D25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D1E20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47" w:type="dxa"/>
            <w:vAlign w:val="center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50</w:t>
            </w:r>
          </w:p>
        </w:tc>
        <w:tc>
          <w:tcPr>
            <w:tcW w:w="847" w:type="dxa"/>
            <w:vAlign w:val="center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60</w:t>
            </w:r>
          </w:p>
        </w:tc>
        <w:tc>
          <w:tcPr>
            <w:tcW w:w="847" w:type="dxa"/>
            <w:vAlign w:val="center"/>
          </w:tcPr>
          <w:p w:rsidR="002D2549" w:rsidRPr="00500DA7" w:rsidRDefault="002D2549" w:rsidP="002D2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70</w:t>
            </w:r>
          </w:p>
        </w:tc>
      </w:tr>
    </w:tbl>
    <w:p w:rsidR="002D2549" w:rsidRPr="001B4F9B" w:rsidRDefault="002D2549" w:rsidP="002D2549">
      <w:pPr>
        <w:jc w:val="both"/>
        <w:rPr>
          <w:sz w:val="24"/>
          <w:szCs w:val="24"/>
        </w:rPr>
      </w:pPr>
    </w:p>
    <w:p w:rsidR="00B56AC4" w:rsidRPr="001B4F9B" w:rsidRDefault="00B56AC4" w:rsidP="00B56AC4">
      <w:pPr>
        <w:jc w:val="both"/>
        <w:rPr>
          <w:sz w:val="24"/>
          <w:szCs w:val="24"/>
        </w:rPr>
      </w:pPr>
    </w:p>
    <w:p w:rsidR="00965D68" w:rsidRPr="001B4F9B" w:rsidRDefault="00965D68" w:rsidP="002D2549">
      <w:pPr>
        <w:pStyle w:val="Nagwek1"/>
      </w:pPr>
      <w:bookmarkStart w:id="10" w:name="_Toc511725606"/>
      <w:r w:rsidRPr="001B4F9B">
        <w:lastRenderedPageBreak/>
        <w:t>Ilość odpadów komunalnych wytworzonych na terenie gminy</w:t>
      </w:r>
      <w:r>
        <w:t xml:space="preserve"> Grodzisk Mazowiecki w roku 201</w:t>
      </w:r>
      <w:r w:rsidR="00B56AC4">
        <w:t>7</w:t>
      </w:r>
      <w:r w:rsidRPr="001B4F9B">
        <w:t>, w tym osiągnięty poziom redukcji odpadów ulegających biodegradacji kierowanych do składowania.</w:t>
      </w:r>
      <w:bookmarkEnd w:id="10"/>
    </w:p>
    <w:p w:rsidR="00965D68" w:rsidRPr="001B4F9B" w:rsidRDefault="00965D68" w:rsidP="00A44A78">
      <w:pPr>
        <w:jc w:val="both"/>
        <w:rPr>
          <w:sz w:val="24"/>
          <w:szCs w:val="24"/>
        </w:rPr>
      </w:pPr>
    </w:p>
    <w:p w:rsidR="00965D68" w:rsidRDefault="00965D68" w:rsidP="00A44A78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Ilość odpadów podano w niniejszej Analizie na podstawie otrzymanych </w:t>
      </w:r>
      <w:r w:rsidR="00473B9B">
        <w:rPr>
          <w:sz w:val="24"/>
          <w:szCs w:val="24"/>
        </w:rPr>
        <w:t>półrocznych</w:t>
      </w:r>
      <w:r w:rsidRPr="001B4F9B">
        <w:rPr>
          <w:sz w:val="24"/>
          <w:szCs w:val="24"/>
        </w:rPr>
        <w:t xml:space="preserve"> sprawozdań od firm </w:t>
      </w:r>
      <w:r w:rsidR="005377BE">
        <w:rPr>
          <w:sz w:val="24"/>
          <w:szCs w:val="24"/>
        </w:rPr>
        <w:t>odbierających odpady komunalne</w:t>
      </w:r>
      <w:r w:rsidRPr="001B4F9B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na podstawie wyników </w:t>
      </w:r>
      <w:r w:rsidRPr="001B4F9B">
        <w:rPr>
          <w:sz w:val="24"/>
          <w:szCs w:val="24"/>
        </w:rPr>
        <w:t>zbiór</w:t>
      </w:r>
      <w:r w:rsidR="005377BE">
        <w:rPr>
          <w:sz w:val="24"/>
          <w:szCs w:val="24"/>
        </w:rPr>
        <w:t>ki odpadów w ramach prowadzonego punktu</w:t>
      </w:r>
      <w:r w:rsidRPr="001B4F9B">
        <w:rPr>
          <w:sz w:val="24"/>
          <w:szCs w:val="24"/>
        </w:rPr>
        <w:t xml:space="preserve"> selektywnego zbierania odpadów komunalnych.</w:t>
      </w:r>
    </w:p>
    <w:p w:rsidR="00965D68" w:rsidRPr="001B4F9B" w:rsidRDefault="00965D68" w:rsidP="00A44A78">
      <w:pPr>
        <w:jc w:val="both"/>
        <w:rPr>
          <w:sz w:val="24"/>
          <w:szCs w:val="24"/>
        </w:rPr>
      </w:pPr>
    </w:p>
    <w:p w:rsidR="00965D68" w:rsidRPr="001B4F9B" w:rsidRDefault="00965D68" w:rsidP="002D2549">
      <w:pPr>
        <w:pStyle w:val="Nagwek2"/>
      </w:pPr>
      <w:bookmarkStart w:id="11" w:name="_Toc511725607"/>
      <w:r w:rsidRPr="001B4F9B">
        <w:t xml:space="preserve">Ilość zmieszanych odpadów komunalnych, odpadów zielonych oraz pozostałości z sortowania odpadów komunalnych przeznaczonych do składowania, odebranych z terenu gminy Grodziska Mazowieckiego  w roku </w:t>
      </w:r>
      <w:r>
        <w:t>201</w:t>
      </w:r>
      <w:r w:rsidR="00B56AC4">
        <w:t>7</w:t>
      </w:r>
      <w:r w:rsidRPr="001B4F9B">
        <w:t>.</w:t>
      </w:r>
      <w:bookmarkEnd w:id="11"/>
    </w:p>
    <w:p w:rsidR="00965D68" w:rsidRDefault="00965D68" w:rsidP="004367CA"/>
    <w:p w:rsidR="00275D2A" w:rsidRPr="005267F7" w:rsidRDefault="00275D2A" w:rsidP="00466402">
      <w:pPr>
        <w:jc w:val="both"/>
        <w:rPr>
          <w:sz w:val="24"/>
          <w:szCs w:val="24"/>
        </w:rPr>
      </w:pPr>
      <w:r w:rsidRPr="005267F7">
        <w:rPr>
          <w:sz w:val="24"/>
          <w:szCs w:val="24"/>
        </w:rPr>
        <w:t xml:space="preserve">Z terenu gminy Grodzisk Mazowiecki w roku 2017 odebrano i zebrano ogółem 26103,34 Mg odpadów komunalnych tj. o ponad 2,8 tys. ton odpadów więcej w porównaniu z rokiem 2016. Na ilość odpadów komunalnych składało się </w:t>
      </w:r>
      <w:r w:rsidR="003A3F6B">
        <w:rPr>
          <w:sz w:val="24"/>
          <w:szCs w:val="24"/>
        </w:rPr>
        <w:t xml:space="preserve">m.in. </w:t>
      </w:r>
      <w:r w:rsidRPr="005267F7">
        <w:rPr>
          <w:sz w:val="24"/>
          <w:szCs w:val="24"/>
        </w:rPr>
        <w:t>17266,67 Mg zmieszanych odpadów komunalnych o kodzie 20 03 01, odpadów budowlanych 1906,42 oraz 2561,13 Mg odpadów ulegających biodegradacji.</w:t>
      </w:r>
    </w:p>
    <w:p w:rsidR="00E32C0B" w:rsidRPr="00466402" w:rsidRDefault="00965D68" w:rsidP="00466402">
      <w:pPr>
        <w:jc w:val="both"/>
        <w:rPr>
          <w:sz w:val="24"/>
          <w:szCs w:val="24"/>
        </w:rPr>
      </w:pPr>
      <w:r w:rsidRPr="00466402">
        <w:rPr>
          <w:sz w:val="24"/>
          <w:szCs w:val="24"/>
        </w:rPr>
        <w:t xml:space="preserve">W podziale na obszar zamieszkania, z obszarów miejskich odebrano </w:t>
      </w:r>
      <w:r w:rsidR="00275D2A" w:rsidRPr="00466402">
        <w:rPr>
          <w:sz w:val="24"/>
          <w:szCs w:val="24"/>
        </w:rPr>
        <w:t xml:space="preserve">11646,74 </w:t>
      </w:r>
      <w:r w:rsidRPr="00466402">
        <w:rPr>
          <w:sz w:val="24"/>
          <w:szCs w:val="24"/>
        </w:rPr>
        <w:t xml:space="preserve">Mg odpadów zmieszanych komunalnych oraz z obszarów wiejskich odebrano </w:t>
      </w:r>
      <w:r w:rsidR="00275D2A" w:rsidRPr="00466402">
        <w:rPr>
          <w:sz w:val="24"/>
          <w:szCs w:val="24"/>
        </w:rPr>
        <w:t xml:space="preserve">5619,93 </w:t>
      </w:r>
      <w:r w:rsidRPr="00466402">
        <w:rPr>
          <w:sz w:val="24"/>
          <w:szCs w:val="24"/>
        </w:rPr>
        <w:t>Mg odpadów zmieszanych komunalnych.</w:t>
      </w:r>
      <w:r w:rsidR="005377BE" w:rsidRPr="00466402">
        <w:rPr>
          <w:sz w:val="24"/>
          <w:szCs w:val="24"/>
        </w:rPr>
        <w:t xml:space="preserve"> </w:t>
      </w:r>
    </w:p>
    <w:p w:rsidR="00965D68" w:rsidRPr="00466402" w:rsidRDefault="00965D68" w:rsidP="00466402">
      <w:pPr>
        <w:jc w:val="both"/>
        <w:rPr>
          <w:sz w:val="24"/>
          <w:szCs w:val="24"/>
        </w:rPr>
      </w:pPr>
      <w:r w:rsidRPr="00466402">
        <w:rPr>
          <w:sz w:val="24"/>
          <w:szCs w:val="24"/>
        </w:rPr>
        <w:t>Odebrano selektywnie zebranych</w:t>
      </w:r>
      <w:r w:rsidR="00E32C0B" w:rsidRPr="00466402">
        <w:rPr>
          <w:sz w:val="24"/>
          <w:szCs w:val="24"/>
        </w:rPr>
        <w:t xml:space="preserve"> </w:t>
      </w:r>
      <w:r w:rsidR="004966D5" w:rsidRPr="00466402">
        <w:rPr>
          <w:sz w:val="24"/>
          <w:szCs w:val="24"/>
        </w:rPr>
        <w:t xml:space="preserve">3777,304 Mg odpadów opakowaniowych z grupy 15 (wliczając odpady papieru i tektury stanowiące odpady ulegające biodegradacji. Do recyklingu materiałowego przekazano 2298,25 </w:t>
      </w:r>
      <w:r w:rsidR="00E32C0B" w:rsidRPr="00466402">
        <w:rPr>
          <w:sz w:val="24"/>
          <w:szCs w:val="24"/>
        </w:rPr>
        <w:t>Mg o</w:t>
      </w:r>
      <w:r w:rsidRPr="00466402">
        <w:rPr>
          <w:sz w:val="24"/>
          <w:szCs w:val="24"/>
        </w:rPr>
        <w:t>dpadów stanowiących źródło surowców tj. metali, papieru, tworzyw sztucznych i szkła.</w:t>
      </w:r>
    </w:p>
    <w:p w:rsidR="00E32C0B" w:rsidRPr="00466402" w:rsidRDefault="00965D68" w:rsidP="00466402">
      <w:pPr>
        <w:jc w:val="both"/>
        <w:rPr>
          <w:sz w:val="24"/>
          <w:szCs w:val="24"/>
        </w:rPr>
      </w:pPr>
      <w:r w:rsidRPr="00466402">
        <w:rPr>
          <w:sz w:val="24"/>
          <w:szCs w:val="24"/>
        </w:rPr>
        <w:t>Wszystkie zmieszane odpady komunalne były przetwarzane w regionalnych instalacjach przetwarzania zmieszanych odpadów komunalnych</w:t>
      </w:r>
      <w:r w:rsidR="00AD20E3" w:rsidRPr="00466402">
        <w:rPr>
          <w:sz w:val="24"/>
          <w:szCs w:val="24"/>
        </w:rPr>
        <w:t xml:space="preserve"> do przetwarzania</w:t>
      </w:r>
      <w:r w:rsidRPr="00466402">
        <w:rPr>
          <w:sz w:val="24"/>
          <w:szCs w:val="24"/>
        </w:rPr>
        <w:t xml:space="preserve">. </w:t>
      </w:r>
      <w:r w:rsidR="00E32C0B" w:rsidRPr="00466402">
        <w:rPr>
          <w:sz w:val="24"/>
          <w:szCs w:val="24"/>
        </w:rPr>
        <w:t>Odpady 20 03 01 były przekazane do następujących instalacji:</w:t>
      </w:r>
    </w:p>
    <w:p w:rsidR="00E32C0B" w:rsidRPr="00466402" w:rsidRDefault="00E32C0B" w:rsidP="00466402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466402">
        <w:rPr>
          <w:sz w:val="24"/>
          <w:szCs w:val="24"/>
        </w:rPr>
        <w:t xml:space="preserve">Sortownia zmieszanych odpadów komunalnych oraz selektywnie zebranych oraz kompostownia </w:t>
      </w:r>
      <w:proofErr w:type="spellStart"/>
      <w:r w:rsidRPr="00466402">
        <w:rPr>
          <w:sz w:val="24"/>
          <w:szCs w:val="24"/>
        </w:rPr>
        <w:t>konterenrowa</w:t>
      </w:r>
      <w:proofErr w:type="spellEnd"/>
      <w:r w:rsidRPr="00466402">
        <w:rPr>
          <w:sz w:val="24"/>
          <w:szCs w:val="24"/>
        </w:rPr>
        <w:t xml:space="preserve"> frakcji organicznej wydzielonej ze zmieszanych odpadów komunalnych oraz odpadów organicznych selektywnie zbieranych, BYŚ, ul. Wólczańska 249, 01-919 Warszawa </w:t>
      </w:r>
    </w:p>
    <w:p w:rsidR="00E32C0B" w:rsidRPr="00466402" w:rsidRDefault="00E32C0B" w:rsidP="00466402">
      <w:pPr>
        <w:pStyle w:val="Akapitzlist"/>
        <w:numPr>
          <w:ilvl w:val="0"/>
          <w:numId w:val="36"/>
        </w:numPr>
        <w:jc w:val="both"/>
        <w:rPr>
          <w:sz w:val="24"/>
          <w:szCs w:val="24"/>
          <w:lang w:eastAsia="pl-PL"/>
        </w:rPr>
      </w:pPr>
      <w:r w:rsidRPr="00466402">
        <w:rPr>
          <w:sz w:val="24"/>
          <w:szCs w:val="24"/>
          <w:lang w:eastAsia="pl-PL"/>
        </w:rPr>
        <w:t>Zakład mechaniczno-biologicznego przetwarzania zmieszanych odpadów komunalnych, PU HETMAN sp. z o.o., 05-830 Nadarzyn, ul. Turystyczna 38</w:t>
      </w:r>
    </w:p>
    <w:p w:rsidR="00E32C0B" w:rsidRPr="00466402" w:rsidRDefault="00E32C0B" w:rsidP="00466402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466402">
        <w:rPr>
          <w:sz w:val="24"/>
          <w:szCs w:val="24"/>
          <w:lang w:eastAsia="pl-PL"/>
        </w:rPr>
        <w:lastRenderedPageBreak/>
        <w:t>Zakład mechaniczno-biologicznego przetwarzania zmieszanych odpadów komunalnych, Miejski Zakład Oczyszczania w Pruszkowie sp. z o.o., ul. Stefana Bryły 6, 05-800 Pruszków</w:t>
      </w:r>
    </w:p>
    <w:p w:rsidR="00965D68" w:rsidRPr="00466402" w:rsidRDefault="00404D50" w:rsidP="00466402">
      <w:pPr>
        <w:jc w:val="both"/>
        <w:rPr>
          <w:sz w:val="24"/>
          <w:szCs w:val="24"/>
        </w:rPr>
      </w:pPr>
      <w:r w:rsidRPr="00466402">
        <w:rPr>
          <w:sz w:val="24"/>
          <w:szCs w:val="24"/>
        </w:rPr>
        <w:t xml:space="preserve">Zgodnie z przedstawionym sprawozdaniem podmiotu wyłonionego w drodze przetargu do odbioru i zagospodarowania odpadów komunalnych – firmy </w:t>
      </w:r>
      <w:proofErr w:type="spellStart"/>
      <w:r w:rsidR="00E32C0B" w:rsidRPr="00466402">
        <w:rPr>
          <w:sz w:val="24"/>
          <w:szCs w:val="24"/>
        </w:rPr>
        <w:t>Jarper</w:t>
      </w:r>
      <w:proofErr w:type="spellEnd"/>
      <w:r w:rsidR="00E32C0B" w:rsidRPr="00466402">
        <w:rPr>
          <w:sz w:val="24"/>
          <w:szCs w:val="24"/>
        </w:rPr>
        <w:t xml:space="preserve"> sp. z o.o.</w:t>
      </w:r>
      <w:r w:rsidRPr="00466402">
        <w:rPr>
          <w:sz w:val="24"/>
          <w:szCs w:val="24"/>
        </w:rPr>
        <w:t xml:space="preserve"> – odpady po mechaniczno-biologicznym przetwarzaniu o kodzie 19 12 12 były składowane</w:t>
      </w:r>
      <w:r w:rsidR="004966D5" w:rsidRPr="00466402">
        <w:rPr>
          <w:sz w:val="24"/>
          <w:szCs w:val="24"/>
        </w:rPr>
        <w:t xml:space="preserve"> w ilości 543,44 Mg. Odpady zostały unieszkodliwione na składowisku w Świerku zarządzanym przez </w:t>
      </w:r>
      <w:proofErr w:type="spellStart"/>
      <w:r w:rsidR="004966D5" w:rsidRPr="00466402">
        <w:rPr>
          <w:sz w:val="24"/>
          <w:szCs w:val="24"/>
        </w:rPr>
        <w:t>Sater</w:t>
      </w:r>
      <w:proofErr w:type="spellEnd"/>
      <w:r w:rsidR="004966D5" w:rsidRPr="00466402">
        <w:rPr>
          <w:sz w:val="24"/>
          <w:szCs w:val="24"/>
        </w:rPr>
        <w:t xml:space="preserve">-Otwock sp. z o.o., ul. Johna </w:t>
      </w:r>
      <w:proofErr w:type="spellStart"/>
      <w:r w:rsidR="004966D5" w:rsidRPr="00466402">
        <w:rPr>
          <w:sz w:val="24"/>
          <w:szCs w:val="24"/>
        </w:rPr>
        <w:t>Lenona</w:t>
      </w:r>
      <w:proofErr w:type="spellEnd"/>
      <w:r w:rsidR="004966D5" w:rsidRPr="00466402">
        <w:rPr>
          <w:sz w:val="24"/>
          <w:szCs w:val="24"/>
        </w:rPr>
        <w:t xml:space="preserve"> 4 Otwock. </w:t>
      </w:r>
      <w:r w:rsidR="00466402" w:rsidRPr="00466402">
        <w:rPr>
          <w:sz w:val="24"/>
          <w:szCs w:val="24"/>
        </w:rPr>
        <w:t xml:space="preserve">Gmina osiągnęła 12,68 % </w:t>
      </w:r>
      <w:r w:rsidR="00965D68" w:rsidRPr="00466402">
        <w:rPr>
          <w:sz w:val="24"/>
          <w:szCs w:val="24"/>
        </w:rPr>
        <w:t>poziomu ograniczenia ilości odpadów ulegających biodegradacji kierowanych bezpośrednio do składowania. Poziom recyklingu, przygotowania do ponownego użycia frakcji odpadów komunalnych: papieru, metali, tworzyw sztucznych i szkła wyniósł w 201</w:t>
      </w:r>
      <w:r w:rsidR="00466402" w:rsidRPr="00466402">
        <w:rPr>
          <w:sz w:val="24"/>
          <w:szCs w:val="24"/>
        </w:rPr>
        <w:t>7</w:t>
      </w:r>
      <w:r w:rsidR="00965D68" w:rsidRPr="00466402">
        <w:rPr>
          <w:sz w:val="24"/>
          <w:szCs w:val="24"/>
        </w:rPr>
        <w:t xml:space="preserve"> roku </w:t>
      </w:r>
      <w:r w:rsidR="00466402" w:rsidRPr="00466402">
        <w:rPr>
          <w:sz w:val="24"/>
          <w:szCs w:val="24"/>
        </w:rPr>
        <w:t>43,99</w:t>
      </w:r>
      <w:r w:rsidR="00965D68" w:rsidRPr="00466402">
        <w:rPr>
          <w:sz w:val="24"/>
          <w:szCs w:val="24"/>
        </w:rPr>
        <w:t>%.</w:t>
      </w:r>
      <w:r w:rsidR="00E32C0B" w:rsidRPr="00466402">
        <w:rPr>
          <w:sz w:val="24"/>
          <w:szCs w:val="24"/>
        </w:rPr>
        <w:t xml:space="preserve"> </w:t>
      </w:r>
      <w:r w:rsidR="00466402" w:rsidRPr="00466402">
        <w:rPr>
          <w:sz w:val="24"/>
          <w:szCs w:val="24"/>
        </w:rPr>
        <w:t>Odpady budowlane w całości przekazane zostały do odzysku.</w:t>
      </w:r>
    </w:p>
    <w:p w:rsidR="00965D68" w:rsidRPr="00466402" w:rsidRDefault="00965D68" w:rsidP="00466402">
      <w:pPr>
        <w:jc w:val="both"/>
        <w:rPr>
          <w:sz w:val="24"/>
          <w:szCs w:val="24"/>
        </w:rPr>
      </w:pPr>
      <w:r w:rsidRPr="00466402">
        <w:rPr>
          <w:sz w:val="24"/>
          <w:szCs w:val="24"/>
        </w:rPr>
        <w:t>Szczegółowe dane dotyczące ilości odebranych odpadów komunalnych z terenu Grodziska Mazowieckiego wraz ze sposobem ich zagospodarowania określa tabela Nr 3 oraz 4.</w:t>
      </w:r>
    </w:p>
    <w:p w:rsidR="00965D68" w:rsidRDefault="00965D68" w:rsidP="00466402">
      <w:pPr>
        <w:jc w:val="both"/>
        <w:rPr>
          <w:sz w:val="24"/>
          <w:szCs w:val="24"/>
        </w:rPr>
      </w:pPr>
      <w:r w:rsidRPr="00466402">
        <w:rPr>
          <w:sz w:val="24"/>
          <w:szCs w:val="24"/>
        </w:rPr>
        <w:t>Tabela 3. Sposób zagospodarowania odpadów komunalnych zmieszanych, pozostałości z sortowania</w:t>
      </w:r>
      <w:r w:rsidR="00D01954" w:rsidRPr="00466402">
        <w:rPr>
          <w:sz w:val="24"/>
          <w:szCs w:val="24"/>
        </w:rPr>
        <w:t xml:space="preserve"> w</w:t>
      </w:r>
      <w:r w:rsidRPr="00466402">
        <w:rPr>
          <w:sz w:val="24"/>
          <w:szCs w:val="24"/>
        </w:rPr>
        <w:t xml:space="preserve"> 201</w:t>
      </w:r>
      <w:r w:rsidR="00466402" w:rsidRPr="00466402">
        <w:rPr>
          <w:sz w:val="24"/>
          <w:szCs w:val="24"/>
        </w:rPr>
        <w:t>7</w:t>
      </w:r>
      <w:r w:rsidR="00D01954" w:rsidRPr="00466402">
        <w:rPr>
          <w:sz w:val="24"/>
          <w:szCs w:val="24"/>
        </w:rPr>
        <w:t xml:space="preserve"> r.</w:t>
      </w:r>
      <w:r w:rsidRPr="00466402">
        <w:rPr>
          <w:sz w:val="24"/>
          <w:szCs w:val="24"/>
        </w:rPr>
        <w:t xml:space="preserve"> z wyjątkiem odpadów ulegających biodegradacji</w:t>
      </w:r>
    </w:p>
    <w:p w:rsidR="00965D68" w:rsidRDefault="00965D68" w:rsidP="00A44A78">
      <w:pPr>
        <w:jc w:val="both"/>
        <w:rPr>
          <w:sz w:val="24"/>
          <w:szCs w:val="24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1444"/>
        <w:gridCol w:w="2126"/>
        <w:gridCol w:w="1559"/>
        <w:gridCol w:w="1276"/>
      </w:tblGrid>
      <w:tr w:rsidR="00B56AC4" w:rsidRPr="008D450C" w:rsidTr="00B56AC4">
        <w:trPr>
          <w:trHeight w:val="346"/>
        </w:trPr>
        <w:tc>
          <w:tcPr>
            <w:tcW w:w="2966" w:type="dxa"/>
            <w:shd w:val="clear" w:color="000000" w:fill="D9D9D9"/>
            <w:hideMark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Nazwa i adres instalacji</w:t>
            </w:r>
            <w:r w:rsidRPr="00B56AC4">
              <w:rPr>
                <w:sz w:val="18"/>
                <w:szCs w:val="18"/>
                <w:vertAlign w:val="superscript"/>
                <w:lang w:eastAsia="pl-PL"/>
              </w:rPr>
              <w:t>6)</w:t>
            </w:r>
            <w:r w:rsidRPr="00B56AC4">
              <w:rPr>
                <w:sz w:val="18"/>
                <w:szCs w:val="18"/>
                <w:lang w:eastAsia="pl-PL"/>
              </w:rPr>
              <w:t>, do której zostały przekazane odpady komunalne</w:t>
            </w: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44" w:type="dxa"/>
            <w:shd w:val="clear" w:color="000000" w:fill="D9D9D9"/>
            <w:hideMark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Kod odebranych odpadów komunalnych</w:t>
            </w:r>
            <w:r w:rsidRPr="00B56AC4">
              <w:rPr>
                <w:sz w:val="18"/>
                <w:szCs w:val="18"/>
                <w:vertAlign w:val="superscript"/>
                <w:lang w:eastAsia="pl-PL"/>
              </w:rPr>
              <w:t>7)</w:t>
            </w:r>
          </w:p>
        </w:tc>
        <w:tc>
          <w:tcPr>
            <w:tcW w:w="2126" w:type="dxa"/>
            <w:shd w:val="clear" w:color="000000" w:fill="D9D9D9"/>
            <w:hideMark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Rodzaj odebranych odpadów komunalnych</w:t>
            </w:r>
            <w:r w:rsidRPr="00B56AC4">
              <w:rPr>
                <w:sz w:val="18"/>
                <w:szCs w:val="18"/>
                <w:vertAlign w:val="superscript"/>
                <w:lang w:eastAsia="pl-PL"/>
              </w:rPr>
              <w:t>7)</w:t>
            </w:r>
          </w:p>
        </w:tc>
        <w:tc>
          <w:tcPr>
            <w:tcW w:w="1559" w:type="dxa"/>
            <w:shd w:val="clear" w:color="000000" w:fill="D9D9D9"/>
            <w:hideMark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Masa odebranych odpadów komunalnych</w:t>
            </w:r>
            <w:r w:rsidRPr="00B56AC4">
              <w:rPr>
                <w:sz w:val="18"/>
                <w:szCs w:val="18"/>
                <w:vertAlign w:val="superscript"/>
                <w:lang w:eastAsia="pl-PL"/>
              </w:rPr>
              <w:t>8)</w:t>
            </w:r>
            <w:r w:rsidRPr="00B56AC4">
              <w:rPr>
                <w:sz w:val="18"/>
                <w:szCs w:val="18"/>
                <w:lang w:eastAsia="pl-PL"/>
              </w:rPr>
              <w:t xml:space="preserve"> [Mg]</w:t>
            </w:r>
          </w:p>
        </w:tc>
        <w:tc>
          <w:tcPr>
            <w:tcW w:w="1276" w:type="dxa"/>
            <w:shd w:val="clear" w:color="000000" w:fill="D9D9D9"/>
            <w:hideMark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Sposób zagospodarowania odebranych odpadów komunalnych</w:t>
            </w:r>
            <w:r w:rsidRPr="00B56AC4">
              <w:rPr>
                <w:sz w:val="18"/>
                <w:szCs w:val="18"/>
                <w:vertAlign w:val="superscript"/>
                <w:lang w:eastAsia="pl-PL"/>
              </w:rPr>
              <w:t>9)</w:t>
            </w:r>
          </w:p>
        </w:tc>
      </w:tr>
      <w:tr w:rsidR="00B56AC4" w:rsidRPr="00E36343" w:rsidTr="00B56AC4">
        <w:trPr>
          <w:trHeight w:val="1710"/>
        </w:trPr>
        <w:tc>
          <w:tcPr>
            <w:tcW w:w="296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Sortownia zmieszanych odpadów komunalnych oraz selektywnie zebranych oraz kompostownia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konterenrowa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frakcji organicznej wydzielonej ze zmieszanych odpadów komunalnych oraz odpadów organicznych selektywnie zbieranych, BYŚ, ul. Wólczańska 249, 01-919 Warszawa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20 03 01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Niesegregowane (zmieszane) odpady komunalne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1970,725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285"/>
        </w:trPr>
        <w:tc>
          <w:tcPr>
            <w:tcW w:w="296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tworzyw sztucznych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1,228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Zakład mechaniczno-biologicznego przetwarzania zmieszanych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odpdów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komunalnych, PU HETMAN sp. z o.o., 05-830 Nadarzyn, ul. Turystyczna 38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20 03 01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Niesegregowane (zmieszane) odpady komunalne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14866,602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285"/>
        </w:trPr>
        <w:tc>
          <w:tcPr>
            <w:tcW w:w="296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Zmieszane odpady opakowaniowe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38,446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Zakład Gospodarki Komunalnej w Grodzisku Mazowieckim sp. z o.o., 05-825 Chrzanów Duży 15A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20 03 03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Odpady ze sprzątania ulic i placów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257,000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D5</w:t>
            </w:r>
          </w:p>
        </w:tc>
      </w:tr>
      <w:tr w:rsidR="00B56AC4" w:rsidRPr="00E36343" w:rsidTr="00B56AC4">
        <w:trPr>
          <w:trHeight w:val="1140"/>
        </w:trPr>
        <w:tc>
          <w:tcPr>
            <w:tcW w:w="296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Zakład mechaniczno-biologicznego przetwarzania zmieszanych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odpdów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komunalnych, Miejski Zakład Oczyszczania w Pruszkowie sp. z o.o., ul. Stefana Bryły 6, 05-800 Pruszków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20 03 01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Niesegregowane (zmieszane) odpady komunalne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429,350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285"/>
        </w:trPr>
        <w:tc>
          <w:tcPr>
            <w:tcW w:w="296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tworzyw sztucznych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1,080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285"/>
        </w:trPr>
        <w:tc>
          <w:tcPr>
            <w:tcW w:w="296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Zmieszane odpady opakowaniowe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2,120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285"/>
        </w:trPr>
        <w:tc>
          <w:tcPr>
            <w:tcW w:w="296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ze szkła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Energo Recykling Gospodarka Odpadami Krzysztof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Jarzecki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 ul. Fabryczna 1, 97-371 Wola Krzysztoporska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tworzyw sztucznych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Zbieranie (przekazano do R3)</w:t>
            </w:r>
          </w:p>
        </w:tc>
      </w:tr>
      <w:tr w:rsidR="00B56AC4" w:rsidRPr="00E36343" w:rsidTr="00B56AC4">
        <w:trPr>
          <w:trHeight w:val="570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Zbieranie, PPHU KORNEX Kornelia Mróz, Korzeniów 80, 08-504 Ułęż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tworzyw sztucznych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326,900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Zbieranie,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Złompol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sp. j. R.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Cimoszyński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 J. Majewski, ul. Leśna 66, Jeziorzany, 05-555 Tarczyn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metali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83,980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R4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Sortownia odpadów, NOVAGO sp. z o.o., ul. Grzebskiego 10, 06-500 Mława, Uniszki Cegielnia, gm. Wieczfnia Kościelna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Zmieszane odpady opakowaniowe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1870,740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Sortownia odpadów, NOVAGO sp. z o.o., ul. Grzebskiego 10, 06-500 Mława, Zakład w Kosinach Bartosowych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20 03 07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Odpady wielkogabarytowe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676,590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Stacja uzdatniania stłuczki szklanej, Krynicki Recykling S.A., ul.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Zakolejowa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23, 07-200 Wyszków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ze szkła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579,040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R5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ASEO Recykling System Sp. z o.o., ul. Fabryczna 21, 33-132 Niedomice za pośrednictwem STORA ENSO POLAND S.A.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tworzyw sztucznych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0,271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E36343" w:rsidTr="00B56AC4">
        <w:trPr>
          <w:trHeight w:val="570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 xml:space="preserve">Pol-Service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>Majcher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 xml:space="preserve"> Jacek,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>ul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 xml:space="preserve">. </w:t>
            </w: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Budziwojska 90, 35-317 Rzeszów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tworzyw sztucznych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E36343" w:rsidTr="00B56AC4">
        <w:trPr>
          <w:trHeight w:val="570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Recykling tworzyw sztucznych, AKPOL Adam Kuś, Młynarska 19, 23-200 Kraśnik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tworzyw sztucznych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0,214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E36343" w:rsidTr="00B56AC4">
        <w:trPr>
          <w:trHeight w:val="570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Arcleror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Mittal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Warszawa sp. z o.o., ul. Kasprowicza 132, Warszawa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20 01 40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Metale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R4</w:t>
            </w:r>
          </w:p>
        </w:tc>
      </w:tr>
      <w:tr w:rsidR="00B56AC4" w:rsidRPr="00697830" w:rsidTr="00B56AC4">
        <w:trPr>
          <w:trHeight w:val="855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Zakład Gospodarki Komunalnej w Grodzisku Mazowieckim sp. z o.o., 05-825 Chrzanów Duży 15A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17 01 07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489,000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R5</w:t>
            </w:r>
          </w:p>
        </w:tc>
      </w:tr>
      <w:tr w:rsidR="00B56AC4" w:rsidRPr="00697830" w:rsidTr="00B56AC4">
        <w:trPr>
          <w:trHeight w:val="570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ZGK w Grodzisku Mazowieckim, Ul. Sportowa 29, składowisko odpadów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Kraśnicza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Wola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17 01 07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288,000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R5</w:t>
            </w:r>
          </w:p>
        </w:tc>
      </w:tr>
      <w:tr w:rsidR="00B56AC4" w:rsidRPr="00697830" w:rsidTr="00B56AC4">
        <w:trPr>
          <w:trHeight w:val="570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Składowisko odpadów innych niż niebezpieczne i obojętne, ul. Przejazdowa, 05-800 Pruszków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17 01 07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84,180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R5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Moduł Produkcji Paliwa Alternatywnego, Miejski Zakład Oczyszczania w Pruszkowie sp. z o.o., ul. Stefana Bryły 6, 05-800 Pruszków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17 02 01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Drewno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6,840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Hold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Eko sp. z o.o. ul. Chmielna 2/3, 00-020 Warszawa, zbieranie w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 Barczkowice 118/1, 97-360 Kamieńsk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17 01 07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70,340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Zbieranie (przekazano do R5)</w:t>
            </w:r>
          </w:p>
        </w:tc>
      </w:tr>
      <w:tr w:rsidR="00B56AC4" w:rsidRPr="00E36343" w:rsidTr="00B56AC4">
        <w:trPr>
          <w:trHeight w:val="855"/>
        </w:trPr>
        <w:tc>
          <w:tcPr>
            <w:tcW w:w="2966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Sortownia odpadów, NOVAGO sp. z o.o., ul. Grzebskiego 10, 06-500 Mława, Zakład w Kosinach Bartosowych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17 01 01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Odpady betonu oraz gruz betonowy z rozbiórek i remontów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488,160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8D450C" w:rsidTr="00B56AC4">
        <w:trPr>
          <w:trHeight w:val="300"/>
        </w:trPr>
        <w:tc>
          <w:tcPr>
            <w:tcW w:w="6536" w:type="dxa"/>
            <w:gridSpan w:val="3"/>
            <w:shd w:val="clear" w:color="auto" w:fill="D9D9D9" w:themeFill="background1" w:themeFillShade="D9"/>
            <w:noWrap/>
            <w:vAlign w:val="center"/>
          </w:tcPr>
          <w:p w:rsidR="00B56AC4" w:rsidRPr="00B56AC4" w:rsidRDefault="00B56AC4" w:rsidP="004966D5">
            <w:pPr>
              <w:spacing w:line="240" w:lineRule="auto"/>
              <w:jc w:val="right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56AC4" w:rsidRPr="00B56AC4" w:rsidRDefault="00B56AC4" w:rsidP="0049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22531,936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</w:tc>
      </w:tr>
    </w:tbl>
    <w:p w:rsidR="00404D50" w:rsidRDefault="00404D50" w:rsidP="00A44A78">
      <w:pPr>
        <w:jc w:val="both"/>
        <w:rPr>
          <w:sz w:val="24"/>
          <w:szCs w:val="24"/>
        </w:rPr>
      </w:pPr>
    </w:p>
    <w:p w:rsidR="00965D68" w:rsidRDefault="00965D68" w:rsidP="00D03917">
      <w:pPr>
        <w:jc w:val="both"/>
        <w:rPr>
          <w:sz w:val="24"/>
          <w:szCs w:val="24"/>
        </w:rPr>
      </w:pPr>
      <w:r w:rsidRPr="008F24D7">
        <w:rPr>
          <w:sz w:val="24"/>
          <w:szCs w:val="24"/>
        </w:rPr>
        <w:t>Tabela 3. Sposób zagospodarowania odpadów komunalnych ulegających biodegradacji</w:t>
      </w:r>
    </w:p>
    <w:p w:rsidR="00404D50" w:rsidRDefault="00404D50" w:rsidP="00D03917">
      <w:pPr>
        <w:jc w:val="both"/>
        <w:rPr>
          <w:sz w:val="24"/>
          <w:szCs w:val="24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2126"/>
        <w:gridCol w:w="1560"/>
        <w:gridCol w:w="1559"/>
      </w:tblGrid>
      <w:tr w:rsidR="00B56AC4" w:rsidRPr="008F24D7" w:rsidTr="004966D5">
        <w:trPr>
          <w:trHeight w:val="1995"/>
        </w:trPr>
        <w:tc>
          <w:tcPr>
            <w:tcW w:w="2836" w:type="dxa"/>
            <w:shd w:val="clear" w:color="000000" w:fill="D9D9D9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Nazwa i adres instalacji, do której zostały przekazane odpady komunalne ulegające biodegradacji</w:t>
            </w:r>
          </w:p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000000" w:fill="D9D9D9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Kod odebranych odpadów komunalnych ulegających biodegradacji</w:t>
            </w:r>
          </w:p>
        </w:tc>
        <w:tc>
          <w:tcPr>
            <w:tcW w:w="2126" w:type="dxa"/>
            <w:shd w:val="clear" w:color="000000" w:fill="D9D9D9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Rodzaj odebranych odpadów komunalnych ulegających biodegradacji</w:t>
            </w:r>
          </w:p>
        </w:tc>
        <w:tc>
          <w:tcPr>
            <w:tcW w:w="1560" w:type="dxa"/>
            <w:shd w:val="clear" w:color="000000" w:fill="D9D9D9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Masa odebranych odpadów komunalnych ulegających biodegradacji [Mg]</w:t>
            </w:r>
          </w:p>
        </w:tc>
        <w:tc>
          <w:tcPr>
            <w:tcW w:w="1559" w:type="dxa"/>
            <w:shd w:val="clear" w:color="000000" w:fill="D9D9D9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Sposób zagospodarowania odebranych odpadów komunalnych ulegających biodegradacji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Papiernia MONDI ŚWIECIE S.A., ul. Bydgoska 1, 86-100 Świecie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15 01 01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Opakowania z papieru i tektury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178,320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Papiernia, Stora ENSO POLAND S.A. ul. Armii Wojska Polskiego 21, 07-401 Ostrołęka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15 01 01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Opakowania z papieru i tektury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Kompostownia odpadów zielonych, ul. </w:t>
            </w:r>
            <w:proofErr w:type="spellStart"/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Kampinowska</w:t>
            </w:r>
            <w:proofErr w:type="spellEnd"/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1, 01-934 Warszawa, MPO w Warszawie sp. z o.o. ul. Obozowa 43, 01-161 Warszawa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20 02 01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Odpady ulegające biodegradacji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3,450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Aminex</w:t>
            </w:r>
            <w:proofErr w:type="spellEnd"/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sp. z o.o., ul. Poznańska 129/133, 05-850 Ożarów Mazowiecki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20 01 01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Papier i tektura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490,420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Zbieranie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Zakład mechaniczno-biologicznego przetwarzania zmieszanych odpadów komunalnych, PU HETMAN sp. z o.o., 05-830 Nadarzyn, ul. Turystyczna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15 01 01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Opakowania z papieru i tektury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29,920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Instalacja do kompostowania odpadów zielonych, Miejski Zakład Oczyszczania w Pruszkowie sp. z o.o., ul. Stefana Bryły 6, 05-800 Pruszków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20 02 01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Odpady ulegające biodegradacji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0,080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Zakład mechaniczno-biologicznego przetwarzania zmieszanych odpadów komunalnych, Miejski Zakład Oczyszczania w Pruszkowie sp. z o.o., ul. Stefana Bryły 6, 05-800 Pruszków</w:t>
            </w:r>
          </w:p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15 01 01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Opakowania z papieru i tektury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645,740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Ex 15 01 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Zmieszane odpady opakowaniowe – w części zawierającej papier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78,460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Kompostownia odpadów zielonych, Ziemia Polska sp. z o.o. instalacja w m. Bogumiłowice</w:t>
            </w:r>
          </w:p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20 01 08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Odpady kuchenne ulegające biodegradacji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1,515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20 02 01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Odpady ulegające biodegradacji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241,330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D3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Kompostownia odpadów zielonych, Ziemia Polska sp. z o.o. instalacja w m. Guzów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20 01 08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Odpady kuchenne ulegające biodegradacji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167,300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Miejski Zakład Oczyszczania w Wołominie sp. z o.o., ul. Łukasiewicza 4, 05-200 Wołomin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20 02 01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Odpady ulegające biodegradacji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178,320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8F24D7" w:rsidTr="004966D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"BYŚ", Wojciech </w:t>
            </w:r>
            <w:proofErr w:type="spellStart"/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Byśkiniewicz</w:t>
            </w:r>
            <w:proofErr w:type="spellEnd"/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, ul. Arkuszowa 43, 01-934 Warszawa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20 02 01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Odpady ulegające biodegradacji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R3</w:t>
            </w:r>
          </w:p>
        </w:tc>
      </w:tr>
      <w:tr w:rsidR="00B56AC4" w:rsidRPr="008F24D7" w:rsidTr="004966D5">
        <w:trPr>
          <w:trHeight w:val="300"/>
        </w:trPr>
        <w:tc>
          <w:tcPr>
            <w:tcW w:w="6379" w:type="dxa"/>
            <w:gridSpan w:val="3"/>
            <w:shd w:val="clear" w:color="auto" w:fill="D9D9D9" w:themeFill="background1" w:themeFillShade="D9"/>
            <w:noWrap/>
            <w:vAlign w:val="center"/>
          </w:tcPr>
          <w:p w:rsidR="00B56AC4" w:rsidRPr="008F24D7" w:rsidRDefault="00B56AC4" w:rsidP="004966D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F24D7">
              <w:rPr>
                <w:rFonts w:ascii="Arial" w:hAnsi="Arial" w:cs="Arial"/>
                <w:sz w:val="18"/>
                <w:szCs w:val="18"/>
                <w:lang w:eastAsia="pl-PL"/>
              </w:rPr>
              <w:t>1644,165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B56AC4" w:rsidRPr="008F24D7" w:rsidRDefault="00B56AC4" w:rsidP="004966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8F24D7" w:rsidRDefault="008F24D7" w:rsidP="00D03917">
      <w:pPr>
        <w:jc w:val="both"/>
        <w:rPr>
          <w:sz w:val="24"/>
          <w:szCs w:val="24"/>
        </w:rPr>
      </w:pPr>
    </w:p>
    <w:p w:rsidR="001203AD" w:rsidRDefault="001203AD" w:rsidP="00A44A78">
      <w:pPr>
        <w:jc w:val="both"/>
        <w:rPr>
          <w:sz w:val="24"/>
          <w:szCs w:val="24"/>
        </w:rPr>
      </w:pPr>
      <w:r>
        <w:rPr>
          <w:sz w:val="24"/>
          <w:szCs w:val="24"/>
        </w:rPr>
        <w:t>Na terenie Grodziska Mazowieckiego w 201</w:t>
      </w:r>
      <w:r w:rsidR="00B56AC4">
        <w:rPr>
          <w:sz w:val="24"/>
          <w:szCs w:val="24"/>
        </w:rPr>
        <w:t>7</w:t>
      </w:r>
      <w:r>
        <w:rPr>
          <w:sz w:val="24"/>
          <w:szCs w:val="24"/>
        </w:rPr>
        <w:t xml:space="preserve"> r. funkcjonował jeden punkt selektywnego zbierania odpadów komunalnych prowadzony przez </w:t>
      </w:r>
      <w:r w:rsidRPr="001203AD">
        <w:rPr>
          <w:sz w:val="24"/>
          <w:szCs w:val="24"/>
        </w:rPr>
        <w:t xml:space="preserve">ZGK w Grodzisku Mazowieckim sp. z o.o., </w:t>
      </w:r>
      <w:r w:rsidRPr="001203AD">
        <w:rPr>
          <w:sz w:val="24"/>
          <w:szCs w:val="24"/>
        </w:rPr>
        <w:lastRenderedPageBreak/>
        <w:t>05-825 Chrzanów Duży 15A</w:t>
      </w:r>
      <w:r>
        <w:rPr>
          <w:sz w:val="24"/>
          <w:szCs w:val="24"/>
        </w:rPr>
        <w:t>. Poniżej zestawiono ilości i rodzaje odpadów przyjęte w punkcie zbierania odpadów.</w:t>
      </w:r>
    </w:p>
    <w:p w:rsidR="0092047E" w:rsidRDefault="0092047E" w:rsidP="00A44A78">
      <w:pPr>
        <w:jc w:val="both"/>
        <w:rPr>
          <w:sz w:val="24"/>
          <w:szCs w:val="24"/>
        </w:rPr>
      </w:pPr>
    </w:p>
    <w:p w:rsidR="0092047E" w:rsidRPr="001B4F9B" w:rsidRDefault="0092047E" w:rsidP="0092047E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Tabela </w:t>
      </w:r>
      <w:r>
        <w:rPr>
          <w:sz w:val="24"/>
          <w:szCs w:val="24"/>
        </w:rPr>
        <w:t>5</w:t>
      </w:r>
      <w:r w:rsidRPr="001B4F9B">
        <w:rPr>
          <w:sz w:val="24"/>
          <w:szCs w:val="24"/>
        </w:rPr>
        <w:t xml:space="preserve">. </w:t>
      </w:r>
      <w:r>
        <w:rPr>
          <w:sz w:val="24"/>
          <w:szCs w:val="24"/>
        </w:rPr>
        <w:t>Ilości i rodzaje odpadów przyjęte w punkcie zbierania odpadów</w:t>
      </w:r>
    </w:p>
    <w:p w:rsidR="0092047E" w:rsidRDefault="0092047E" w:rsidP="00A44A78">
      <w:pPr>
        <w:jc w:val="both"/>
        <w:rPr>
          <w:sz w:val="24"/>
          <w:szCs w:val="24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701"/>
        <w:gridCol w:w="1276"/>
        <w:gridCol w:w="1843"/>
        <w:gridCol w:w="1417"/>
        <w:gridCol w:w="1985"/>
      </w:tblGrid>
      <w:tr w:rsidR="00B56AC4" w:rsidRPr="008D450C" w:rsidTr="00B56AC4">
        <w:trPr>
          <w:trHeight w:val="1230"/>
        </w:trPr>
        <w:tc>
          <w:tcPr>
            <w:tcW w:w="1149" w:type="dxa"/>
            <w:tcBorders>
              <w:bottom w:val="single" w:sz="4" w:space="0" w:color="auto"/>
            </w:tcBorders>
            <w:shd w:val="clear" w:color="000000" w:fill="D9D9D9"/>
            <w:hideMark/>
          </w:tcPr>
          <w:p w:rsidR="00B56AC4" w:rsidRPr="00B56AC4" w:rsidRDefault="00B56AC4" w:rsidP="004966D5">
            <w:pPr>
              <w:spacing w:line="240" w:lineRule="auto"/>
              <w:jc w:val="both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both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Nazwa i adres punktu</w:t>
            </w:r>
          </w:p>
        </w:tc>
        <w:tc>
          <w:tcPr>
            <w:tcW w:w="1701" w:type="dxa"/>
            <w:shd w:val="clear" w:color="000000" w:fill="D9D9D9"/>
            <w:hideMark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Kod zebranych odpadów komunalnych</w:t>
            </w:r>
            <w:r w:rsidRPr="00B56AC4">
              <w:rPr>
                <w:sz w:val="18"/>
                <w:szCs w:val="18"/>
                <w:vertAlign w:val="superscript"/>
                <w:lang w:eastAsia="pl-PL"/>
              </w:rPr>
              <w:t>7)</w:t>
            </w:r>
          </w:p>
        </w:tc>
        <w:tc>
          <w:tcPr>
            <w:tcW w:w="1276" w:type="dxa"/>
            <w:shd w:val="clear" w:color="000000" w:fill="D9D9D9"/>
            <w:hideMark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Rodzaj zebranych odpadów komunalnych</w:t>
            </w:r>
            <w:r w:rsidRPr="00B56AC4">
              <w:rPr>
                <w:sz w:val="18"/>
                <w:szCs w:val="18"/>
                <w:vertAlign w:val="superscript"/>
                <w:lang w:eastAsia="pl-PL"/>
              </w:rPr>
              <w:t>7)</w:t>
            </w:r>
          </w:p>
        </w:tc>
        <w:tc>
          <w:tcPr>
            <w:tcW w:w="1843" w:type="dxa"/>
            <w:shd w:val="clear" w:color="000000" w:fill="D9D9D9"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Masa zebranych odpadów komunalnych</w:t>
            </w:r>
            <w:r w:rsidRPr="00B56AC4">
              <w:rPr>
                <w:sz w:val="18"/>
                <w:szCs w:val="18"/>
                <w:vertAlign w:val="superscript"/>
                <w:lang w:eastAsia="pl-PL"/>
              </w:rPr>
              <w:t>8)</w:t>
            </w:r>
            <w:r w:rsidRPr="00B56AC4">
              <w:rPr>
                <w:sz w:val="18"/>
                <w:szCs w:val="18"/>
                <w:lang w:eastAsia="pl-PL"/>
              </w:rPr>
              <w:t xml:space="preserve"> [Mg]</w:t>
            </w:r>
          </w:p>
        </w:tc>
        <w:tc>
          <w:tcPr>
            <w:tcW w:w="1417" w:type="dxa"/>
            <w:shd w:val="clear" w:color="000000" w:fill="D9D9D9"/>
            <w:hideMark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Nazwa i adres instalacji</w:t>
            </w:r>
            <w:r w:rsidRPr="00B56AC4">
              <w:rPr>
                <w:sz w:val="18"/>
                <w:szCs w:val="18"/>
                <w:vertAlign w:val="superscript"/>
                <w:lang w:eastAsia="pl-PL"/>
              </w:rPr>
              <w:t>6)</w:t>
            </w:r>
            <w:r w:rsidRPr="00B56AC4">
              <w:rPr>
                <w:sz w:val="18"/>
                <w:szCs w:val="18"/>
                <w:lang w:eastAsia="pl-PL"/>
              </w:rPr>
              <w:t>, do której zostały przekazane odpady komunalne</w:t>
            </w: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000000" w:fill="D9D9D9"/>
            <w:hideMark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vertAlign w:val="superscript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Sposób zagospodarowania zebranych odpadów</w:t>
            </w:r>
            <w:r w:rsidRPr="00B56AC4">
              <w:rPr>
                <w:sz w:val="18"/>
                <w:szCs w:val="18"/>
                <w:vertAlign w:val="superscript"/>
                <w:lang w:eastAsia="pl-PL"/>
              </w:rPr>
              <w:t>9)</w:t>
            </w:r>
          </w:p>
        </w:tc>
      </w:tr>
      <w:tr w:rsidR="00B56AC4" w:rsidRPr="006142D4" w:rsidTr="00B56AC4">
        <w:trPr>
          <w:trHeight w:val="855"/>
        </w:trPr>
        <w:tc>
          <w:tcPr>
            <w:tcW w:w="1149" w:type="dxa"/>
            <w:tcBorders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Chrzanów Duży 15A,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Agencja Ochrony Środowiska EKO-Park P.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Stranger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i Wspólnicy Sp. j., ul. Okulickiego 4, 05-500 Piaseczno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01 13*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Rozpuszczalniki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2,323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D10</w:t>
            </w:r>
          </w:p>
        </w:tc>
      </w:tr>
      <w:tr w:rsidR="00B56AC4" w:rsidRPr="006142D4" w:rsidTr="00B56AC4">
        <w:trPr>
          <w:trHeight w:val="285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01 19*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Środki ochrony roślin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0,090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D10</w:t>
            </w:r>
          </w:p>
        </w:tc>
      </w:tr>
      <w:tr w:rsidR="00B56AC4" w:rsidRPr="006142D4" w:rsidTr="00B56AC4">
        <w:trPr>
          <w:trHeight w:val="285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20 01 28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Farby, tusze, farby drukarskie, kleje, lepiszcze i żywice inne niż wymienione w 20 01 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3,842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D10</w:t>
            </w:r>
          </w:p>
        </w:tc>
      </w:tr>
      <w:tr w:rsidR="00B56AC4" w:rsidRPr="006142D4" w:rsidTr="00B56AC4">
        <w:trPr>
          <w:trHeight w:val="570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TERRA RECYKLING sp. z o.o. sp. k., ul. Traugutta 42, 05-825 Grodzisk Mazowiecki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01 23*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Urządzenia zawierające freony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2,770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6142D4" w:rsidTr="00B56AC4">
        <w:trPr>
          <w:trHeight w:val="285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20 01 34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Baterie i akumulatory inne niż wymienione w 20 01 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6142D4" w:rsidTr="00B56AC4">
        <w:trPr>
          <w:trHeight w:val="285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01 35*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Zużyte urządzenia elektryczne i elektroniczne inne niż wymienione w 20 01 21 i 20 01 23 zawierające niebezpieczne składniki5)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2,800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6142D4" w:rsidTr="00B56AC4">
        <w:trPr>
          <w:trHeight w:val="285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20 01 36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6,326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RPr="006142D4" w:rsidTr="00B56AC4">
        <w:trPr>
          <w:trHeight w:val="855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RAN-DICMAR Sp. z o.o., ul. Sienkiewicza 145, 39-885 Tarnobrzeg, baza Warszawa ul. Ziemowita 51A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13 02 08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Inne oleje silnikowe przekładniowe i smarowe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0,200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R9</w:t>
            </w:r>
          </w:p>
        </w:tc>
      </w:tr>
      <w:tr w:rsidR="00B56AC4" w:rsidRPr="006142D4" w:rsidTr="00B56AC4">
        <w:trPr>
          <w:trHeight w:val="570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AKAR Robert Rzeszotek, ul. Reymonta 93, 05-070 Sulejówek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16 01 03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Zużyte opony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30,140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R4</w:t>
            </w:r>
          </w:p>
        </w:tc>
      </w:tr>
      <w:tr w:rsidR="00B56AC4" w:rsidRPr="006142D4" w:rsidTr="00B56AC4">
        <w:trPr>
          <w:trHeight w:val="855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Sortownia odpadów, NOVAGO sp. z o.o., ul. Grzebskiego 10, 06-500 Mława, Zakład w Kosinach Bartosowych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17 01 01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Odpady betonu oraz gruz betonowy z rozbiórek i remontów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479,900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R12</w:t>
            </w:r>
          </w:p>
        </w:tc>
      </w:tr>
      <w:tr w:rsidR="00B56AC4" w:rsidTr="00B56AC4">
        <w:trPr>
          <w:trHeight w:val="855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Stacja uzdatniania stłuczki szklanej, Krynicki Recykling S.A., ul.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Zakolejowa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23, 07-200 Wyszków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ze szkła</w:t>
            </w:r>
          </w:p>
        </w:tc>
        <w:tc>
          <w:tcPr>
            <w:tcW w:w="1417" w:type="dxa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6,62</w:t>
            </w:r>
          </w:p>
        </w:tc>
        <w:tc>
          <w:tcPr>
            <w:tcW w:w="1985" w:type="dxa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R5</w:t>
            </w:r>
          </w:p>
        </w:tc>
      </w:tr>
      <w:tr w:rsidR="00B56AC4" w:rsidTr="00B56AC4">
        <w:trPr>
          <w:trHeight w:val="855"/>
        </w:trPr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Sortownia odpadów, NOVAGO sp. z o.o., ul. Grzebskiego 10, 06-500 Mława, Uniszki Cegielnia, gm. Wieczfnia Kościelna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Zmieszane odpady opakowaniowe</w:t>
            </w:r>
          </w:p>
        </w:tc>
        <w:tc>
          <w:tcPr>
            <w:tcW w:w="1417" w:type="dxa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985" w:type="dxa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R12</w:t>
            </w:r>
          </w:p>
        </w:tc>
      </w:tr>
      <w:tr w:rsidR="00B56AC4" w:rsidTr="00B56AC4">
        <w:tblPrEx>
          <w:shd w:val="clear" w:color="000000" w:fill="auto"/>
        </w:tblPrEx>
        <w:trPr>
          <w:trHeight w:val="570"/>
        </w:trPr>
        <w:tc>
          <w:tcPr>
            <w:tcW w:w="1149" w:type="dxa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Papiernia MONDI ŚWIECIE S.A., ul. Bydgoska 1, 86-100 Świecie</w:t>
            </w:r>
          </w:p>
        </w:tc>
        <w:tc>
          <w:tcPr>
            <w:tcW w:w="1276" w:type="dxa"/>
            <w:shd w:val="clear" w:color="000000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15 01 01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papieru i tektury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1985" w:type="dxa"/>
            <w:shd w:val="clear" w:color="000000" w:fill="auto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R3</w:t>
            </w:r>
          </w:p>
        </w:tc>
      </w:tr>
      <w:tr w:rsidR="00B56AC4" w:rsidTr="00B56AC4">
        <w:tblPrEx>
          <w:shd w:val="clear" w:color="000000" w:fill="auto"/>
        </w:tblPrEx>
        <w:trPr>
          <w:trHeight w:val="285"/>
        </w:trPr>
        <w:tc>
          <w:tcPr>
            <w:tcW w:w="1149" w:type="dxa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PN-WMS sp. z o.o. Międzyleś 1, 05-326 Poświętne</w:t>
            </w:r>
          </w:p>
        </w:tc>
        <w:tc>
          <w:tcPr>
            <w:tcW w:w="1276" w:type="dxa"/>
            <w:shd w:val="clear" w:color="000000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20 02 01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Odpady ulegające biodegradacji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365,94</w:t>
            </w:r>
          </w:p>
        </w:tc>
        <w:tc>
          <w:tcPr>
            <w:tcW w:w="1985" w:type="dxa"/>
            <w:shd w:val="clear" w:color="000000" w:fill="auto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R3</w:t>
            </w:r>
          </w:p>
        </w:tc>
      </w:tr>
      <w:tr w:rsidR="00B56AC4" w:rsidTr="00B56AC4">
        <w:tblPrEx>
          <w:shd w:val="clear" w:color="000000" w:fill="auto"/>
        </w:tblPrEx>
        <w:trPr>
          <w:trHeight w:val="1140"/>
        </w:trPr>
        <w:tc>
          <w:tcPr>
            <w:tcW w:w="1149" w:type="dxa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Zakład mechaniczno-biologicznego przetwarzania zmieszanych odpadów komunalnych, Miejski Zakład Oczyszczania w Pruszkowie sp. z o.o., ul. Stefana Bryły 6, 05-800 Pruszków</w:t>
            </w:r>
          </w:p>
        </w:tc>
        <w:tc>
          <w:tcPr>
            <w:tcW w:w="1276" w:type="dxa"/>
            <w:shd w:val="clear" w:color="000000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15 01 01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papieru i tektury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985" w:type="dxa"/>
            <w:shd w:val="clear" w:color="000000" w:fill="auto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R3</w:t>
            </w:r>
          </w:p>
        </w:tc>
      </w:tr>
      <w:tr w:rsidR="00B56AC4" w:rsidTr="00B56AC4">
        <w:tblPrEx>
          <w:shd w:val="clear" w:color="000000" w:fill="auto"/>
        </w:tblPrEx>
        <w:trPr>
          <w:trHeight w:val="570"/>
        </w:trPr>
        <w:tc>
          <w:tcPr>
            <w:tcW w:w="1149" w:type="dxa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Miejski Zakład Oczyszczania w Wołominie sp. z o.o., ul. </w:t>
            </w: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Łukasiewicza 4, 05-200 Wołomin</w:t>
            </w:r>
          </w:p>
        </w:tc>
        <w:tc>
          <w:tcPr>
            <w:tcW w:w="1276" w:type="dxa"/>
            <w:shd w:val="clear" w:color="000000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20 02 01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Odpady ulegające biodegradacji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985" w:type="dxa"/>
            <w:shd w:val="clear" w:color="000000" w:fill="auto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R3</w:t>
            </w:r>
          </w:p>
        </w:tc>
      </w:tr>
      <w:tr w:rsidR="00B56AC4" w:rsidTr="00B56AC4">
        <w:tblPrEx>
          <w:shd w:val="clear" w:color="000000" w:fill="auto"/>
        </w:tblPrEx>
        <w:trPr>
          <w:trHeight w:val="855"/>
        </w:trPr>
        <w:tc>
          <w:tcPr>
            <w:tcW w:w="1149" w:type="dxa"/>
            <w:tcBorders>
              <w:top w:val="nil"/>
            </w:tcBorders>
            <w:shd w:val="clear" w:color="000000" w:fill="auto"/>
            <w:vAlign w:val="center"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przekazanie osobom fizycznym (Krzysztof Fedorowicz, </w:t>
            </w:r>
            <w:proofErr w:type="spellStart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Podlindowo</w:t>
            </w:r>
            <w:proofErr w:type="spellEnd"/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 ul. Brzozowa 2, 96-323 Mszczonów)</w:t>
            </w:r>
          </w:p>
        </w:tc>
        <w:tc>
          <w:tcPr>
            <w:tcW w:w="1276" w:type="dxa"/>
            <w:shd w:val="clear" w:color="000000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20 02 01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B56AC4" w:rsidRPr="00B56AC4" w:rsidRDefault="00B56AC4" w:rsidP="004966D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Odpady ulegające biodegradacji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985" w:type="dxa"/>
            <w:shd w:val="clear" w:color="000000" w:fill="auto"/>
            <w:vAlign w:val="center"/>
          </w:tcPr>
          <w:p w:rsidR="00B56AC4" w:rsidRPr="00B56AC4" w:rsidRDefault="00B56AC4" w:rsidP="0049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AC4">
              <w:rPr>
                <w:rFonts w:ascii="Arial" w:hAnsi="Arial" w:cs="Arial"/>
                <w:color w:val="000000"/>
                <w:sz w:val="18"/>
                <w:szCs w:val="18"/>
              </w:rPr>
              <w:t>R3</w:t>
            </w:r>
          </w:p>
        </w:tc>
      </w:tr>
      <w:tr w:rsidR="00B56AC4" w:rsidRPr="008D450C" w:rsidTr="00B56AC4">
        <w:trPr>
          <w:trHeight w:val="300"/>
        </w:trPr>
        <w:tc>
          <w:tcPr>
            <w:tcW w:w="5969" w:type="dxa"/>
            <w:gridSpan w:val="4"/>
            <w:shd w:val="clear" w:color="auto" w:fill="D9D9D9" w:themeFill="background1" w:themeFillShade="D9"/>
            <w:noWrap/>
            <w:vAlign w:val="center"/>
          </w:tcPr>
          <w:p w:rsidR="00B56AC4" w:rsidRPr="00B56AC4" w:rsidRDefault="00B56AC4" w:rsidP="004966D5">
            <w:pPr>
              <w:spacing w:line="240" w:lineRule="auto"/>
              <w:jc w:val="right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B56AC4">
              <w:rPr>
                <w:sz w:val="18"/>
                <w:szCs w:val="18"/>
                <w:lang w:eastAsia="pl-PL"/>
              </w:rPr>
              <w:t>1490,176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B56AC4" w:rsidRPr="00B56AC4" w:rsidRDefault="00B56AC4" w:rsidP="004966D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</w:tc>
      </w:tr>
    </w:tbl>
    <w:p w:rsidR="001203AD" w:rsidRDefault="001203AD" w:rsidP="00A44A78">
      <w:pPr>
        <w:jc w:val="both"/>
        <w:rPr>
          <w:sz w:val="24"/>
          <w:szCs w:val="24"/>
        </w:rPr>
      </w:pPr>
    </w:p>
    <w:p w:rsidR="00404D50" w:rsidRPr="001B4F9B" w:rsidRDefault="00404D50" w:rsidP="00A44A78">
      <w:pPr>
        <w:jc w:val="both"/>
        <w:rPr>
          <w:sz w:val="24"/>
          <w:szCs w:val="24"/>
        </w:rPr>
      </w:pPr>
    </w:p>
    <w:p w:rsidR="00965D68" w:rsidRPr="001B4F9B" w:rsidRDefault="00965D68" w:rsidP="003A3F6B">
      <w:pPr>
        <w:pStyle w:val="Nagwek1"/>
      </w:pPr>
      <w:bookmarkStart w:id="12" w:name="_Toc511725608"/>
      <w:r w:rsidRPr="001B4F9B">
        <w:t xml:space="preserve">Poziom redukcji odpadów komunalnych ulegających biodegradacji kierowanych do składowania w roku </w:t>
      </w:r>
      <w:r>
        <w:t>201</w:t>
      </w:r>
      <w:r w:rsidR="006D1865">
        <w:t>7</w:t>
      </w:r>
      <w:r w:rsidRPr="001B4F9B">
        <w:t xml:space="preserve"> r.</w:t>
      </w:r>
      <w:bookmarkEnd w:id="12"/>
    </w:p>
    <w:p w:rsidR="00965D68" w:rsidRPr="001B4F9B" w:rsidRDefault="00965D68" w:rsidP="00A44A78">
      <w:pPr>
        <w:jc w:val="both"/>
        <w:rPr>
          <w:sz w:val="24"/>
          <w:szCs w:val="24"/>
        </w:rPr>
      </w:pPr>
    </w:p>
    <w:p w:rsidR="00D96C65" w:rsidRDefault="00965D68" w:rsidP="0037716F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Osiągany w roku rozliczeniowym 201</w:t>
      </w:r>
      <w:r w:rsidR="00466402">
        <w:rPr>
          <w:sz w:val="24"/>
          <w:szCs w:val="24"/>
        </w:rPr>
        <w:t>7</w:t>
      </w:r>
      <w:r w:rsidRPr="001B4F9B">
        <w:rPr>
          <w:sz w:val="24"/>
          <w:szCs w:val="24"/>
        </w:rPr>
        <w:t xml:space="preserve"> poziom ograniczenia masy odpadów komunalnych ulegających biodegradacji przekazanych do składowania </w:t>
      </w:r>
      <w:r w:rsidR="00466402">
        <w:rPr>
          <w:sz w:val="24"/>
          <w:szCs w:val="24"/>
        </w:rPr>
        <w:t xml:space="preserve">został </w:t>
      </w:r>
      <w:r w:rsidRPr="001B4F9B">
        <w:rPr>
          <w:sz w:val="24"/>
          <w:szCs w:val="24"/>
        </w:rPr>
        <w:t xml:space="preserve">obliczany jest na podstawie wzoru z Rozporządzenia Ministra Środowiska </w:t>
      </w:r>
      <w:r w:rsidR="00D96C65" w:rsidRPr="00D96C65">
        <w:rPr>
          <w:sz w:val="24"/>
          <w:szCs w:val="24"/>
        </w:rPr>
        <w:t>z dnia 15 grudnia 2017 r.</w:t>
      </w:r>
      <w:r w:rsidR="00D96C65">
        <w:rPr>
          <w:sz w:val="24"/>
          <w:szCs w:val="24"/>
        </w:rPr>
        <w:t xml:space="preserve"> </w:t>
      </w:r>
      <w:r w:rsidR="00D96C65" w:rsidRPr="00D96C65">
        <w:rPr>
          <w:sz w:val="24"/>
          <w:szCs w:val="24"/>
        </w:rPr>
        <w:t>w sprawie poziomów ograniczenia składowania masy odpadów komunalnych ulegających biodegradacji</w:t>
      </w:r>
      <w:r w:rsidR="00D96C65">
        <w:rPr>
          <w:sz w:val="24"/>
          <w:szCs w:val="24"/>
        </w:rPr>
        <w:t xml:space="preserve"> (Dz. U. z 2017 r., poz. </w:t>
      </w:r>
      <w:r w:rsidR="00D96C65" w:rsidRPr="00D96C65">
        <w:rPr>
          <w:sz w:val="24"/>
          <w:szCs w:val="24"/>
        </w:rPr>
        <w:t>2412</w:t>
      </w:r>
      <w:r w:rsidR="00D96C65">
        <w:rPr>
          <w:sz w:val="24"/>
          <w:szCs w:val="24"/>
        </w:rPr>
        <w:t xml:space="preserve">). W roku 2017 nie składowano odpadów komunalnych ulegających biodegradacji bez przetworzenia, w tym nie odnotowano składowania </w:t>
      </w:r>
      <w:r w:rsidR="00D96C65" w:rsidRPr="00D96C65">
        <w:rPr>
          <w:sz w:val="24"/>
          <w:szCs w:val="24"/>
        </w:rPr>
        <w:t>niesegregowanych (zmieszanych</w:t>
      </w:r>
      <w:r w:rsidR="00D96C65">
        <w:rPr>
          <w:sz w:val="24"/>
          <w:szCs w:val="24"/>
        </w:rPr>
        <w:t>) odpadów komunalnych o kodzie</w:t>
      </w:r>
      <w:r w:rsidR="00D96C65" w:rsidRPr="00D96C65">
        <w:rPr>
          <w:sz w:val="24"/>
          <w:szCs w:val="24"/>
        </w:rPr>
        <w:t xml:space="preserve"> 20 03 01</w:t>
      </w:r>
      <w:r w:rsidR="00D96C65">
        <w:rPr>
          <w:sz w:val="24"/>
          <w:szCs w:val="24"/>
        </w:rPr>
        <w:t xml:space="preserve"> niezgodnego z prawem, a jedynymi odpadami składowanymi były pozostałości po przetworzeniu zmieszanych odpadów komunalnych o kodzie 19 12 12 w ilości </w:t>
      </w:r>
      <w:r w:rsidR="00D96C65" w:rsidRPr="00D96C65">
        <w:rPr>
          <w:sz w:val="24"/>
          <w:szCs w:val="24"/>
        </w:rPr>
        <w:t>543,443</w:t>
      </w:r>
      <w:r w:rsidR="00D96C65">
        <w:rPr>
          <w:sz w:val="24"/>
          <w:szCs w:val="24"/>
        </w:rPr>
        <w:t xml:space="preserve"> Mg. Dodatkowo sprawozdania nie przewidują podania informacji o </w:t>
      </w:r>
      <w:r w:rsidR="0037716F">
        <w:rPr>
          <w:sz w:val="24"/>
          <w:szCs w:val="24"/>
        </w:rPr>
        <w:t xml:space="preserve">ilości </w:t>
      </w:r>
      <w:r w:rsidR="00D96C65" w:rsidRPr="00D96C65">
        <w:rPr>
          <w:sz w:val="24"/>
          <w:szCs w:val="24"/>
        </w:rPr>
        <w:t>udział</w:t>
      </w:r>
      <w:r w:rsidR="0037716F">
        <w:rPr>
          <w:sz w:val="24"/>
          <w:szCs w:val="24"/>
        </w:rPr>
        <w:t>u</w:t>
      </w:r>
      <w:r w:rsidR="00D96C65" w:rsidRPr="00D96C65">
        <w:rPr>
          <w:sz w:val="24"/>
          <w:szCs w:val="24"/>
        </w:rPr>
        <w:t xml:space="preserve"> odpadów ulegających biodegradacji w masie odpadów o kodzie2) 19 12 12 (inne</w:t>
      </w:r>
      <w:r w:rsidR="0037716F">
        <w:rPr>
          <w:sz w:val="24"/>
          <w:szCs w:val="24"/>
        </w:rPr>
        <w:t xml:space="preserve"> </w:t>
      </w:r>
      <w:r w:rsidR="00D96C65" w:rsidRPr="00D96C65">
        <w:rPr>
          <w:sz w:val="24"/>
          <w:szCs w:val="24"/>
        </w:rPr>
        <w:t>odpady (w tym zmieszane substancje i przedmioty) z mechanicznej obróbki odpadów inne niż</w:t>
      </w:r>
      <w:r w:rsidR="0037716F">
        <w:rPr>
          <w:sz w:val="24"/>
          <w:szCs w:val="24"/>
        </w:rPr>
        <w:t xml:space="preserve"> </w:t>
      </w:r>
      <w:r w:rsidR="00D96C65" w:rsidRPr="00D96C65">
        <w:rPr>
          <w:sz w:val="24"/>
          <w:szCs w:val="24"/>
        </w:rPr>
        <w:t>wymienione w 19 12 11) powstałych z odpadów komunalnych o frakcji o wielkości co najmniej</w:t>
      </w:r>
      <w:r w:rsidR="0037716F">
        <w:rPr>
          <w:sz w:val="24"/>
          <w:szCs w:val="24"/>
        </w:rPr>
        <w:t xml:space="preserve"> </w:t>
      </w:r>
      <w:r w:rsidR="00D96C65" w:rsidRPr="00D96C65">
        <w:rPr>
          <w:sz w:val="24"/>
          <w:szCs w:val="24"/>
        </w:rPr>
        <w:t>od 0 do 80 mm,</w:t>
      </w:r>
      <w:r w:rsidR="0037716F">
        <w:rPr>
          <w:sz w:val="24"/>
          <w:szCs w:val="24"/>
        </w:rPr>
        <w:t xml:space="preserve"> oraz powstałych</w:t>
      </w:r>
      <w:r w:rsidR="0037716F" w:rsidRPr="0037716F">
        <w:rPr>
          <w:sz w:val="24"/>
          <w:szCs w:val="24"/>
        </w:rPr>
        <w:t xml:space="preserve"> z odpadów komunalnych o frakcji o wielkości powyżej</w:t>
      </w:r>
      <w:r w:rsidR="0037716F">
        <w:rPr>
          <w:sz w:val="24"/>
          <w:szCs w:val="24"/>
        </w:rPr>
        <w:t xml:space="preserve"> </w:t>
      </w:r>
      <w:r w:rsidR="0037716F" w:rsidRPr="0037716F">
        <w:rPr>
          <w:sz w:val="24"/>
          <w:szCs w:val="24"/>
        </w:rPr>
        <w:t>80 mm</w:t>
      </w:r>
      <w:r w:rsidR="0037716F">
        <w:rPr>
          <w:sz w:val="24"/>
          <w:szCs w:val="24"/>
        </w:rPr>
        <w:t>. W związku z tym do obliczeń przyjęto wartość wyższą (niekorzystną dla gminy) tj. 59% zawartości materiałów ulegających biodegradacji.</w:t>
      </w:r>
    </w:p>
    <w:p w:rsidR="00965D68" w:rsidRDefault="0019735C" w:rsidP="00A44A7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Obliczenia</w:t>
      </w:r>
    </w:p>
    <w:p w:rsidR="0019735C" w:rsidRPr="0019735C" w:rsidRDefault="0019735C" w:rsidP="00A44A78">
      <w:pPr>
        <w:jc w:val="both"/>
        <w:rPr>
          <w:b/>
          <w:i/>
          <w:sz w:val="24"/>
          <w:szCs w:val="24"/>
        </w:rPr>
      </w:pPr>
      <w:r w:rsidRPr="0019735C">
        <w:rPr>
          <w:b/>
          <w:i/>
          <w:color w:val="000000"/>
          <w:sz w:val="24"/>
          <w:szCs w:val="24"/>
        </w:rPr>
        <w:t xml:space="preserve">1. </w:t>
      </w:r>
      <w:r w:rsidRPr="0019735C">
        <w:rPr>
          <w:b/>
          <w:i/>
          <w:sz w:val="24"/>
          <w:szCs w:val="24"/>
        </w:rPr>
        <w:t>Masę odpadów komunalnych ulegających biodegradacji wytworzoną w 1995 r.</w:t>
      </w:r>
    </w:p>
    <w:p w:rsidR="00965D68" w:rsidRPr="001B4F9B" w:rsidRDefault="00965D68" w:rsidP="00A44A78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Liczba mieszkańców </w:t>
      </w:r>
      <w:r w:rsidR="0019735C">
        <w:rPr>
          <w:sz w:val="24"/>
          <w:szCs w:val="24"/>
        </w:rPr>
        <w:t xml:space="preserve">Grodziska Mazowieckiego </w:t>
      </w:r>
      <w:r w:rsidRPr="001B4F9B">
        <w:rPr>
          <w:sz w:val="24"/>
          <w:szCs w:val="24"/>
        </w:rPr>
        <w:t xml:space="preserve">w 1995 r, wg GUS </w:t>
      </w:r>
    </w:p>
    <w:p w:rsidR="00965D68" w:rsidRPr="001B4F9B" w:rsidRDefault="00965D68" w:rsidP="00A44A78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Ogółem- 33138 </w:t>
      </w:r>
    </w:p>
    <w:p w:rsidR="00965D68" w:rsidRPr="001B4F9B" w:rsidRDefault="00965D68" w:rsidP="00A44A78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Miasto- 24962</w:t>
      </w:r>
    </w:p>
    <w:p w:rsidR="00965D68" w:rsidRPr="001B4F9B" w:rsidRDefault="00965D68" w:rsidP="00290EAA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Wieś - 8176</w:t>
      </w:r>
    </w:p>
    <w:p w:rsidR="0019735C" w:rsidRDefault="0019735C" w:rsidP="00290EAA">
      <w:pPr>
        <w:jc w:val="both"/>
        <w:rPr>
          <w:sz w:val="24"/>
          <w:szCs w:val="24"/>
        </w:rPr>
      </w:pPr>
    </w:p>
    <w:p w:rsidR="00965D68" w:rsidRDefault="00965D68" w:rsidP="00290EAA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OUB 1995 = </w:t>
      </w:r>
      <w:r w:rsidR="0094792E">
        <w:rPr>
          <w:sz w:val="24"/>
          <w:szCs w:val="24"/>
        </w:rPr>
        <w:t>0,</w:t>
      </w:r>
      <w:r w:rsidRPr="001B4F9B">
        <w:rPr>
          <w:sz w:val="24"/>
          <w:szCs w:val="24"/>
        </w:rPr>
        <w:t xml:space="preserve">155 x liczba mieszkańców miasta + </w:t>
      </w:r>
      <w:r w:rsidR="0094792E">
        <w:rPr>
          <w:sz w:val="24"/>
          <w:szCs w:val="24"/>
        </w:rPr>
        <w:t>0,0</w:t>
      </w:r>
      <w:r w:rsidRPr="001B4F9B">
        <w:rPr>
          <w:sz w:val="24"/>
          <w:szCs w:val="24"/>
        </w:rPr>
        <w:t xml:space="preserve">47x liczba mieszkańców wsi </w:t>
      </w:r>
      <w:r w:rsidR="0037716F">
        <w:rPr>
          <w:sz w:val="24"/>
          <w:szCs w:val="24"/>
        </w:rPr>
        <w:t xml:space="preserve">x </w:t>
      </w:r>
      <w:proofErr w:type="spellStart"/>
      <w:r w:rsidR="0037716F">
        <w:rPr>
          <w:sz w:val="24"/>
          <w:szCs w:val="24"/>
        </w:rPr>
        <w:t>Uo</w:t>
      </w:r>
      <w:proofErr w:type="spellEnd"/>
      <w:r w:rsidR="0037716F">
        <w:rPr>
          <w:sz w:val="24"/>
          <w:szCs w:val="24"/>
        </w:rPr>
        <w:t xml:space="preserve"> </w:t>
      </w:r>
    </w:p>
    <w:p w:rsidR="0037716F" w:rsidRDefault="0019735C" w:rsidP="00290E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Gdzie, </w:t>
      </w:r>
      <w:proofErr w:type="spellStart"/>
      <w:r w:rsidR="0037716F">
        <w:rPr>
          <w:sz w:val="24"/>
          <w:szCs w:val="24"/>
        </w:rPr>
        <w:t>Uo</w:t>
      </w:r>
      <w:proofErr w:type="spellEnd"/>
      <w:r w:rsidR="003771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37716F">
        <w:rPr>
          <w:sz w:val="24"/>
          <w:szCs w:val="24"/>
        </w:rPr>
        <w:t>Udział</w:t>
      </w:r>
      <w:r>
        <w:rPr>
          <w:sz w:val="24"/>
          <w:szCs w:val="24"/>
        </w:rPr>
        <w:t xml:space="preserve"> </w:t>
      </w:r>
      <w:r w:rsidR="0037716F">
        <w:rPr>
          <w:sz w:val="24"/>
          <w:szCs w:val="24"/>
        </w:rPr>
        <w:t>gminy wynoszący 1</w:t>
      </w:r>
    </w:p>
    <w:p w:rsidR="00965D68" w:rsidRPr="0019735C" w:rsidRDefault="00965D68" w:rsidP="00290EAA">
      <w:pPr>
        <w:jc w:val="both"/>
        <w:rPr>
          <w:b/>
          <w:sz w:val="24"/>
          <w:szCs w:val="24"/>
        </w:rPr>
      </w:pPr>
      <w:r w:rsidRPr="0019735C">
        <w:rPr>
          <w:b/>
          <w:sz w:val="24"/>
          <w:szCs w:val="24"/>
        </w:rPr>
        <w:t>OUB1995 = 4 253,38 Mg</w:t>
      </w:r>
    </w:p>
    <w:p w:rsidR="0019735C" w:rsidRDefault="0019735C" w:rsidP="00A44A78">
      <w:pPr>
        <w:jc w:val="both"/>
        <w:rPr>
          <w:color w:val="000000"/>
          <w:sz w:val="24"/>
          <w:szCs w:val="24"/>
        </w:rPr>
      </w:pPr>
    </w:p>
    <w:p w:rsidR="0019735C" w:rsidRPr="0019735C" w:rsidRDefault="0019735C" w:rsidP="0019735C">
      <w:pPr>
        <w:jc w:val="both"/>
        <w:rPr>
          <w:b/>
          <w:i/>
          <w:color w:val="000000"/>
          <w:sz w:val="24"/>
          <w:szCs w:val="24"/>
        </w:rPr>
      </w:pPr>
      <w:r w:rsidRPr="0019735C">
        <w:rPr>
          <w:b/>
          <w:i/>
          <w:color w:val="000000"/>
          <w:sz w:val="24"/>
          <w:szCs w:val="24"/>
        </w:rPr>
        <w:t>2. Wyliczenie masy odpadów ulegających biodegradacji zebranych, odebranych i przetworzonych ze strumienia odpadów komunalnych z obszaru danej gminy w danym roku sprawozdawczym, przekazanych do składowania:</w:t>
      </w:r>
    </w:p>
    <w:p w:rsidR="0019735C" w:rsidRPr="0019735C" w:rsidRDefault="0019735C" w:rsidP="0019735C">
      <w:pPr>
        <w:jc w:val="both"/>
        <w:rPr>
          <w:color w:val="000000"/>
          <w:sz w:val="24"/>
          <w:szCs w:val="24"/>
        </w:rPr>
      </w:pPr>
      <w:r w:rsidRPr="0019735C">
        <w:rPr>
          <w:color w:val="000000"/>
          <w:sz w:val="24"/>
          <w:szCs w:val="24"/>
        </w:rPr>
        <w:t>Dane:</w:t>
      </w:r>
    </w:p>
    <w:p w:rsidR="0037716F" w:rsidRPr="0019735C" w:rsidRDefault="0037716F" w:rsidP="0019735C">
      <w:pPr>
        <w:jc w:val="both"/>
        <w:rPr>
          <w:color w:val="000000"/>
          <w:sz w:val="24"/>
          <w:szCs w:val="24"/>
        </w:rPr>
      </w:pPr>
      <w:r w:rsidRPr="0019735C">
        <w:rPr>
          <w:color w:val="000000"/>
          <w:sz w:val="24"/>
          <w:szCs w:val="24"/>
        </w:rPr>
        <w:t xml:space="preserve">MRB </w:t>
      </w:r>
      <w:r w:rsidR="0019735C" w:rsidRPr="0019735C">
        <w:rPr>
          <w:color w:val="000000"/>
          <w:sz w:val="24"/>
          <w:szCs w:val="24"/>
        </w:rPr>
        <w:t>- masa odpadów o kodzie2) 19 12 12 (inne odpady (w tym zmieszane substancje</w:t>
      </w:r>
      <w:r w:rsidR="0019735C">
        <w:rPr>
          <w:color w:val="000000"/>
          <w:sz w:val="24"/>
          <w:szCs w:val="24"/>
        </w:rPr>
        <w:t xml:space="preserve"> </w:t>
      </w:r>
      <w:r w:rsidR="0019735C" w:rsidRPr="0019735C">
        <w:rPr>
          <w:color w:val="000000"/>
          <w:sz w:val="24"/>
          <w:szCs w:val="24"/>
        </w:rPr>
        <w:t>i przedmioty) z mechanicznej obróbki odpadów inne niż wymienione w 19 12 11), zawierająca</w:t>
      </w:r>
      <w:r w:rsidR="0019735C">
        <w:rPr>
          <w:color w:val="000000"/>
          <w:sz w:val="24"/>
          <w:szCs w:val="24"/>
        </w:rPr>
        <w:t xml:space="preserve"> </w:t>
      </w:r>
      <w:r w:rsidR="0019735C" w:rsidRPr="0019735C">
        <w:rPr>
          <w:color w:val="000000"/>
          <w:sz w:val="24"/>
          <w:szCs w:val="24"/>
        </w:rPr>
        <w:t>odpady ulegające biodegradacji, powstała z odpadów komunalnych</w:t>
      </w:r>
      <w:r w:rsidR="0019735C">
        <w:rPr>
          <w:color w:val="000000"/>
          <w:sz w:val="24"/>
          <w:szCs w:val="24"/>
        </w:rPr>
        <w:t xml:space="preserve"> </w:t>
      </w:r>
      <w:r w:rsidRPr="0019735C">
        <w:rPr>
          <w:color w:val="000000"/>
          <w:sz w:val="24"/>
          <w:szCs w:val="24"/>
        </w:rPr>
        <w:t xml:space="preserve">= </w:t>
      </w:r>
      <w:r w:rsidR="0019735C" w:rsidRPr="00D96C65">
        <w:rPr>
          <w:sz w:val="24"/>
          <w:szCs w:val="24"/>
        </w:rPr>
        <w:t>543,443</w:t>
      </w:r>
      <w:r w:rsidR="0019735C">
        <w:rPr>
          <w:sz w:val="24"/>
          <w:szCs w:val="24"/>
        </w:rPr>
        <w:t xml:space="preserve"> Mg</w:t>
      </w:r>
    </w:p>
    <w:p w:rsidR="0037716F" w:rsidRPr="0019735C" w:rsidRDefault="0019735C" w:rsidP="0019735C">
      <w:pPr>
        <w:jc w:val="both"/>
        <w:rPr>
          <w:color w:val="000000"/>
          <w:sz w:val="24"/>
          <w:szCs w:val="24"/>
        </w:rPr>
      </w:pPr>
      <w:r w:rsidRPr="0019735C">
        <w:rPr>
          <w:color w:val="000000"/>
          <w:sz w:val="24"/>
          <w:szCs w:val="24"/>
        </w:rPr>
        <w:t>UB</w:t>
      </w:r>
      <w:r>
        <w:rPr>
          <w:color w:val="000000"/>
          <w:sz w:val="24"/>
          <w:szCs w:val="24"/>
        </w:rPr>
        <w:t xml:space="preserve"> –</w:t>
      </w:r>
      <w:r w:rsidRPr="0019735C">
        <w:rPr>
          <w:color w:val="000000"/>
          <w:sz w:val="24"/>
          <w:szCs w:val="24"/>
        </w:rPr>
        <w:t xml:space="preserve"> udział</w:t>
      </w:r>
      <w:r>
        <w:rPr>
          <w:color w:val="000000"/>
          <w:sz w:val="24"/>
          <w:szCs w:val="24"/>
        </w:rPr>
        <w:t xml:space="preserve"> </w:t>
      </w:r>
      <w:r w:rsidRPr="0019735C">
        <w:rPr>
          <w:color w:val="000000"/>
          <w:sz w:val="24"/>
          <w:szCs w:val="24"/>
        </w:rPr>
        <w:t>odpadów ulegających biodegradacji w masie odpadów o kodzie2) 19 12 12 (inne</w:t>
      </w:r>
      <w:r>
        <w:rPr>
          <w:color w:val="000000"/>
          <w:sz w:val="24"/>
          <w:szCs w:val="24"/>
        </w:rPr>
        <w:t xml:space="preserve"> </w:t>
      </w:r>
      <w:r w:rsidRPr="0019735C">
        <w:rPr>
          <w:color w:val="000000"/>
          <w:sz w:val="24"/>
          <w:szCs w:val="24"/>
        </w:rPr>
        <w:t>odpady (w tym zmieszane substancje i przedmioty) z mechanicznej obróbki odpadów inne niż</w:t>
      </w:r>
      <w:r>
        <w:rPr>
          <w:color w:val="000000"/>
          <w:sz w:val="24"/>
          <w:szCs w:val="24"/>
        </w:rPr>
        <w:t xml:space="preserve"> </w:t>
      </w:r>
      <w:r w:rsidRPr="0019735C">
        <w:rPr>
          <w:color w:val="000000"/>
          <w:sz w:val="24"/>
          <w:szCs w:val="24"/>
        </w:rPr>
        <w:t>wymienione w 19 12 11) powstałych z odpadów komunalnych</w:t>
      </w:r>
      <w:r>
        <w:rPr>
          <w:color w:val="000000"/>
          <w:sz w:val="24"/>
          <w:szCs w:val="24"/>
        </w:rPr>
        <w:t xml:space="preserve"> </w:t>
      </w:r>
      <w:r w:rsidR="0037716F" w:rsidRPr="0019735C">
        <w:rPr>
          <w:color w:val="000000"/>
          <w:sz w:val="24"/>
          <w:szCs w:val="24"/>
        </w:rPr>
        <w:t>= 0,59</w:t>
      </w:r>
    </w:p>
    <w:p w:rsidR="00965D68" w:rsidRPr="0019735C" w:rsidRDefault="00965D68" w:rsidP="00A44A78">
      <w:pPr>
        <w:jc w:val="both"/>
        <w:rPr>
          <w:b/>
          <w:color w:val="000000"/>
          <w:sz w:val="24"/>
          <w:szCs w:val="24"/>
        </w:rPr>
      </w:pPr>
      <w:proofErr w:type="spellStart"/>
      <w:r w:rsidRPr="0019735C">
        <w:rPr>
          <w:b/>
          <w:color w:val="000000"/>
          <w:sz w:val="24"/>
          <w:szCs w:val="24"/>
        </w:rPr>
        <w:t>Moubr</w:t>
      </w:r>
      <w:proofErr w:type="spellEnd"/>
      <w:r w:rsidRPr="0019735C">
        <w:rPr>
          <w:b/>
          <w:color w:val="000000"/>
          <w:sz w:val="24"/>
          <w:szCs w:val="24"/>
        </w:rPr>
        <w:t xml:space="preserve"> =</w:t>
      </w:r>
      <w:r w:rsidR="001203AD" w:rsidRPr="0019735C">
        <w:rPr>
          <w:b/>
          <w:color w:val="000000"/>
          <w:sz w:val="24"/>
          <w:szCs w:val="24"/>
        </w:rPr>
        <w:t xml:space="preserve"> </w:t>
      </w:r>
      <w:r w:rsidR="0019735C" w:rsidRPr="0019735C">
        <w:rPr>
          <w:b/>
          <w:sz w:val="24"/>
          <w:szCs w:val="24"/>
        </w:rPr>
        <w:t xml:space="preserve">543,443 </w:t>
      </w:r>
      <w:r w:rsidR="001203AD" w:rsidRPr="0019735C">
        <w:rPr>
          <w:b/>
          <w:color w:val="000000"/>
          <w:sz w:val="24"/>
          <w:szCs w:val="24"/>
        </w:rPr>
        <w:t>*</w:t>
      </w:r>
      <w:r w:rsidR="0019735C" w:rsidRPr="0019735C">
        <w:rPr>
          <w:b/>
          <w:color w:val="000000"/>
          <w:sz w:val="24"/>
          <w:szCs w:val="24"/>
        </w:rPr>
        <w:t xml:space="preserve"> </w:t>
      </w:r>
      <w:r w:rsidR="001203AD" w:rsidRPr="0019735C">
        <w:rPr>
          <w:b/>
          <w:color w:val="000000"/>
          <w:sz w:val="24"/>
          <w:szCs w:val="24"/>
        </w:rPr>
        <w:t>0,5</w:t>
      </w:r>
      <w:r w:rsidR="0019735C" w:rsidRPr="0019735C">
        <w:rPr>
          <w:b/>
          <w:color w:val="000000"/>
          <w:sz w:val="24"/>
          <w:szCs w:val="24"/>
        </w:rPr>
        <w:t>9</w:t>
      </w:r>
      <w:r w:rsidR="001203AD" w:rsidRPr="0019735C">
        <w:rPr>
          <w:b/>
          <w:color w:val="000000"/>
          <w:sz w:val="24"/>
          <w:szCs w:val="24"/>
        </w:rPr>
        <w:t xml:space="preserve"> =</w:t>
      </w:r>
      <w:r w:rsidRPr="0019735C">
        <w:rPr>
          <w:b/>
          <w:color w:val="000000"/>
          <w:sz w:val="24"/>
          <w:szCs w:val="24"/>
        </w:rPr>
        <w:t xml:space="preserve"> </w:t>
      </w:r>
      <w:r w:rsidR="0019735C" w:rsidRPr="0019735C">
        <w:rPr>
          <w:b/>
          <w:color w:val="000000"/>
          <w:sz w:val="24"/>
          <w:szCs w:val="24"/>
        </w:rPr>
        <w:t xml:space="preserve">320,631 </w:t>
      </w:r>
      <w:r w:rsidRPr="0019735C">
        <w:rPr>
          <w:b/>
          <w:color w:val="000000"/>
          <w:sz w:val="24"/>
          <w:szCs w:val="24"/>
        </w:rPr>
        <w:t>Mg</w:t>
      </w:r>
    </w:p>
    <w:p w:rsidR="0019735C" w:rsidRDefault="0019735C" w:rsidP="00A44A78">
      <w:pPr>
        <w:jc w:val="both"/>
        <w:rPr>
          <w:color w:val="000000"/>
          <w:sz w:val="24"/>
          <w:szCs w:val="24"/>
        </w:rPr>
      </w:pPr>
    </w:p>
    <w:p w:rsidR="0019735C" w:rsidRPr="0019735C" w:rsidRDefault="0019735C" w:rsidP="0019735C">
      <w:pPr>
        <w:jc w:val="both"/>
        <w:rPr>
          <w:b/>
          <w:i/>
          <w:color w:val="000000"/>
          <w:sz w:val="24"/>
          <w:szCs w:val="24"/>
        </w:rPr>
      </w:pPr>
      <w:r w:rsidRPr="0019735C">
        <w:rPr>
          <w:b/>
          <w:i/>
          <w:color w:val="000000"/>
          <w:sz w:val="24"/>
          <w:szCs w:val="24"/>
        </w:rPr>
        <w:t>3. Osiągany w danym roku poziom ograniczenia masy odpadów komunalnych ulegających biodegradacji przekazywanych do składowania (TR)</w:t>
      </w:r>
    </w:p>
    <w:p w:rsidR="0019735C" w:rsidRDefault="00965D68" w:rsidP="00A44A78">
      <w:pPr>
        <w:jc w:val="both"/>
        <w:rPr>
          <w:color w:val="000000"/>
          <w:sz w:val="24"/>
          <w:szCs w:val="24"/>
        </w:rPr>
      </w:pPr>
      <w:r w:rsidRPr="0000306C">
        <w:rPr>
          <w:color w:val="000000"/>
          <w:sz w:val="24"/>
          <w:szCs w:val="24"/>
        </w:rPr>
        <w:t xml:space="preserve">TR = </w:t>
      </w:r>
      <w:r w:rsidR="0019735C">
        <w:rPr>
          <w:color w:val="000000"/>
          <w:sz w:val="24"/>
          <w:szCs w:val="24"/>
        </w:rPr>
        <w:t>(</w:t>
      </w:r>
      <w:proofErr w:type="spellStart"/>
      <w:r w:rsidR="0019735C">
        <w:rPr>
          <w:color w:val="000000"/>
          <w:sz w:val="24"/>
          <w:szCs w:val="24"/>
        </w:rPr>
        <w:t>Moubr</w:t>
      </w:r>
      <w:proofErr w:type="spellEnd"/>
      <w:r w:rsidR="0019735C">
        <w:rPr>
          <w:color w:val="000000"/>
          <w:sz w:val="24"/>
          <w:szCs w:val="24"/>
        </w:rPr>
        <w:t xml:space="preserve"> * 100) / (UOB1995 * D)</w:t>
      </w:r>
    </w:p>
    <w:p w:rsidR="0019735C" w:rsidRDefault="0019735C" w:rsidP="00A44A78">
      <w:pPr>
        <w:jc w:val="both"/>
        <w:rPr>
          <w:color w:val="000000"/>
          <w:sz w:val="24"/>
          <w:szCs w:val="24"/>
        </w:rPr>
      </w:pPr>
      <w:r w:rsidRPr="0019735C">
        <w:rPr>
          <w:color w:val="000000"/>
          <w:sz w:val="24"/>
          <w:szCs w:val="24"/>
        </w:rPr>
        <w:t>D - wskaźnik uwzględniający zmiany demograficzne mieszkańców gminy</w:t>
      </w:r>
    </w:p>
    <w:p w:rsidR="003B3CE7" w:rsidRDefault="003B3CE7" w:rsidP="003B3CE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 = (28732 + </w:t>
      </w:r>
      <w:r w:rsidRPr="003B3CE7">
        <w:rPr>
          <w:color w:val="000000"/>
          <w:sz w:val="24"/>
          <w:szCs w:val="24"/>
        </w:rPr>
        <w:t>15032</w:t>
      </w:r>
      <w:r>
        <w:rPr>
          <w:color w:val="000000"/>
          <w:sz w:val="24"/>
          <w:szCs w:val="24"/>
        </w:rPr>
        <w:t>) / (</w:t>
      </w:r>
      <w:r w:rsidRPr="003B3CE7">
        <w:rPr>
          <w:color w:val="000000"/>
          <w:sz w:val="24"/>
          <w:szCs w:val="24"/>
        </w:rPr>
        <w:t>24962</w:t>
      </w:r>
      <w:r>
        <w:rPr>
          <w:color w:val="000000"/>
          <w:sz w:val="24"/>
          <w:szCs w:val="24"/>
        </w:rPr>
        <w:t xml:space="preserve"> + </w:t>
      </w:r>
      <w:r w:rsidRPr="003B3CE7">
        <w:rPr>
          <w:color w:val="000000"/>
          <w:sz w:val="24"/>
          <w:szCs w:val="24"/>
        </w:rPr>
        <w:t>8176</w:t>
      </w:r>
      <w:r>
        <w:rPr>
          <w:color w:val="000000"/>
          <w:sz w:val="24"/>
          <w:szCs w:val="24"/>
        </w:rPr>
        <w:t>) = 1,32</w:t>
      </w:r>
    </w:p>
    <w:p w:rsidR="00965D68" w:rsidRDefault="00965D68" w:rsidP="00A44A78">
      <w:pPr>
        <w:jc w:val="both"/>
        <w:rPr>
          <w:color w:val="000000"/>
          <w:sz w:val="24"/>
          <w:szCs w:val="24"/>
        </w:rPr>
      </w:pPr>
      <w:r w:rsidRPr="0000306C">
        <w:rPr>
          <w:color w:val="000000"/>
          <w:sz w:val="24"/>
          <w:szCs w:val="24"/>
        </w:rPr>
        <w:t xml:space="preserve">TR = </w:t>
      </w:r>
      <w:r w:rsidR="003B3CE7">
        <w:rPr>
          <w:color w:val="000000"/>
          <w:sz w:val="24"/>
          <w:szCs w:val="24"/>
        </w:rPr>
        <w:t>(</w:t>
      </w:r>
      <w:r w:rsidR="003B3CE7" w:rsidRPr="003B3CE7">
        <w:rPr>
          <w:color w:val="000000"/>
          <w:sz w:val="24"/>
          <w:szCs w:val="24"/>
        </w:rPr>
        <w:t>320,631</w:t>
      </w:r>
      <w:r w:rsidR="003B3CE7">
        <w:rPr>
          <w:color w:val="000000"/>
          <w:sz w:val="24"/>
          <w:szCs w:val="24"/>
        </w:rPr>
        <w:t xml:space="preserve"> * 100) / (</w:t>
      </w:r>
      <w:r w:rsidR="003B3CE7" w:rsidRPr="003B3CE7">
        <w:rPr>
          <w:color w:val="000000"/>
          <w:sz w:val="24"/>
          <w:szCs w:val="24"/>
        </w:rPr>
        <w:t>4 253,38</w:t>
      </w:r>
      <w:r w:rsidR="003B3CE7">
        <w:rPr>
          <w:color w:val="000000"/>
          <w:sz w:val="24"/>
          <w:szCs w:val="24"/>
        </w:rPr>
        <w:t xml:space="preserve"> * 1,32) = 12,68%</w:t>
      </w:r>
    </w:p>
    <w:p w:rsidR="003B3CE7" w:rsidRPr="0000306C" w:rsidRDefault="003B3CE7" w:rsidP="00A44A78">
      <w:pPr>
        <w:jc w:val="both"/>
        <w:rPr>
          <w:color w:val="000000"/>
          <w:sz w:val="24"/>
          <w:szCs w:val="24"/>
        </w:rPr>
      </w:pPr>
    </w:p>
    <w:p w:rsidR="00965D68" w:rsidRPr="001B4F9B" w:rsidRDefault="00965D68" w:rsidP="00A44A78">
      <w:pPr>
        <w:jc w:val="both"/>
        <w:rPr>
          <w:color w:val="000000"/>
          <w:sz w:val="24"/>
          <w:szCs w:val="24"/>
        </w:rPr>
      </w:pPr>
      <w:r w:rsidRPr="001B4F9B">
        <w:rPr>
          <w:color w:val="000000"/>
          <w:sz w:val="24"/>
          <w:szCs w:val="24"/>
        </w:rPr>
        <w:t>TR &lt; PR, gdzie PR to poziom ograniczania masy odpadów komunalnych ulegających biodegradacji przekazywanych do składowania, wynoszący dla roku 201</w:t>
      </w:r>
      <w:r w:rsidR="003B3CE7">
        <w:rPr>
          <w:color w:val="000000"/>
          <w:sz w:val="24"/>
          <w:szCs w:val="24"/>
        </w:rPr>
        <w:t>7</w:t>
      </w:r>
      <w:r w:rsidR="0094792E">
        <w:rPr>
          <w:color w:val="000000"/>
          <w:sz w:val="24"/>
          <w:szCs w:val="24"/>
        </w:rPr>
        <w:t>: 4</w:t>
      </w:r>
      <w:r w:rsidR="003B3CE7">
        <w:rPr>
          <w:color w:val="000000"/>
          <w:sz w:val="24"/>
          <w:szCs w:val="24"/>
        </w:rPr>
        <w:t>5</w:t>
      </w:r>
      <w:r w:rsidRPr="001B4F9B">
        <w:rPr>
          <w:color w:val="000000"/>
          <w:sz w:val="24"/>
          <w:szCs w:val="24"/>
        </w:rPr>
        <w:t>%</w:t>
      </w:r>
    </w:p>
    <w:p w:rsidR="00965D68" w:rsidRPr="001B4F9B" w:rsidRDefault="00965D68" w:rsidP="00A44A78">
      <w:pPr>
        <w:jc w:val="both"/>
        <w:rPr>
          <w:color w:val="000000"/>
          <w:sz w:val="24"/>
          <w:szCs w:val="24"/>
        </w:rPr>
      </w:pPr>
      <w:r w:rsidRPr="001B4F9B">
        <w:rPr>
          <w:color w:val="000000"/>
          <w:sz w:val="24"/>
          <w:szCs w:val="24"/>
        </w:rPr>
        <w:t>Jeżeli TR = PR albo TR &lt; PR – poziom ograniczenia masy odpadów komunalnych ulegających biodegradacji przekazywanych do składowania w roku rozliczeniowym został osiągnięty.</w:t>
      </w:r>
    </w:p>
    <w:p w:rsidR="00965D68" w:rsidRPr="001B4F9B" w:rsidRDefault="00965D68" w:rsidP="00A44A7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Dla roku 201</w:t>
      </w:r>
      <w:r w:rsidR="003B3CE7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PR wynosi </w:t>
      </w:r>
      <w:r w:rsidR="0094792E">
        <w:rPr>
          <w:color w:val="000000"/>
          <w:sz w:val="24"/>
          <w:szCs w:val="24"/>
        </w:rPr>
        <w:t>45</w:t>
      </w:r>
      <w:r w:rsidRPr="001B4F9B">
        <w:rPr>
          <w:color w:val="000000"/>
          <w:sz w:val="24"/>
          <w:szCs w:val="24"/>
        </w:rPr>
        <w:t xml:space="preserve">%, </w:t>
      </w:r>
      <w:r w:rsidR="001647F8">
        <w:rPr>
          <w:color w:val="000000"/>
          <w:sz w:val="24"/>
          <w:szCs w:val="24"/>
        </w:rPr>
        <w:t xml:space="preserve">co oznacza, że w roku </w:t>
      </w:r>
      <w:r w:rsidRPr="001B4F9B">
        <w:rPr>
          <w:color w:val="000000"/>
          <w:sz w:val="24"/>
          <w:szCs w:val="24"/>
        </w:rPr>
        <w:t>201</w:t>
      </w:r>
      <w:r w:rsidR="003B3CE7">
        <w:rPr>
          <w:color w:val="000000"/>
          <w:sz w:val="24"/>
          <w:szCs w:val="24"/>
        </w:rPr>
        <w:t>7</w:t>
      </w:r>
      <w:r w:rsidRPr="001B4F9B">
        <w:rPr>
          <w:color w:val="000000"/>
          <w:sz w:val="24"/>
          <w:szCs w:val="24"/>
        </w:rPr>
        <w:t xml:space="preserve"> wymagany poziom redukcji został osiągnięty. </w:t>
      </w:r>
    </w:p>
    <w:p w:rsidR="00965D68" w:rsidRDefault="00965D68" w:rsidP="00A44A78">
      <w:pPr>
        <w:jc w:val="both"/>
        <w:rPr>
          <w:sz w:val="24"/>
          <w:szCs w:val="24"/>
        </w:rPr>
      </w:pPr>
    </w:p>
    <w:p w:rsidR="0013481B" w:rsidRPr="00E61593" w:rsidRDefault="0013481B" w:rsidP="0013481B">
      <w:pPr>
        <w:pStyle w:val="Nagwek1"/>
        <w:rPr>
          <w:rFonts w:ascii="Calibri" w:hAnsi="Calibri" w:cs="Calibri"/>
        </w:rPr>
      </w:pPr>
      <w:bookmarkStart w:id="13" w:name="_Toc511725609"/>
      <w:r w:rsidRPr="00E61593">
        <w:rPr>
          <w:rFonts w:ascii="Calibri" w:hAnsi="Calibri" w:cs="Calibri"/>
        </w:rPr>
        <w:t>Ilość selektywnie zbieranych odpadów komunalnych z terenu gminy oraz osiągnięty poziom recyklingu i ponownego użycia</w:t>
      </w:r>
      <w:bookmarkEnd w:id="13"/>
      <w:r w:rsidRPr="00E61593">
        <w:rPr>
          <w:rFonts w:ascii="Calibri" w:hAnsi="Calibri" w:cs="Calibri"/>
        </w:rPr>
        <w:t xml:space="preserve"> </w:t>
      </w:r>
    </w:p>
    <w:p w:rsidR="0013481B" w:rsidRPr="00E61593" w:rsidRDefault="0013481B" w:rsidP="0013481B">
      <w:pPr>
        <w:jc w:val="both"/>
        <w:rPr>
          <w:sz w:val="24"/>
          <w:szCs w:val="24"/>
        </w:rPr>
      </w:pPr>
    </w:p>
    <w:p w:rsidR="0013481B" w:rsidRPr="00E61593" w:rsidRDefault="00120B78" w:rsidP="0013481B">
      <w:pPr>
        <w:jc w:val="both"/>
        <w:rPr>
          <w:sz w:val="24"/>
          <w:szCs w:val="24"/>
        </w:rPr>
      </w:pPr>
      <w:r w:rsidRPr="00E61593">
        <w:rPr>
          <w:sz w:val="24"/>
          <w:szCs w:val="24"/>
        </w:rPr>
        <w:t>Zgodnie ze złożoną i</w:t>
      </w:r>
      <w:r w:rsidR="00C65798" w:rsidRPr="00E61593">
        <w:rPr>
          <w:sz w:val="24"/>
          <w:szCs w:val="24"/>
        </w:rPr>
        <w:t>nformacją</w:t>
      </w:r>
      <w:r w:rsidR="0013481B" w:rsidRPr="00E61593">
        <w:rPr>
          <w:sz w:val="24"/>
          <w:szCs w:val="24"/>
        </w:rPr>
        <w:t xml:space="preserve"> o masie odpadów papieru, metali, tworzyw sztucznych i szkła przygotowanych do ponownego użycia i poddanych recyklingowi z odpadów odebranych i zebranych z terenu gminy/związku międzygminnego w </w:t>
      </w:r>
      <w:r w:rsidR="00C65798" w:rsidRPr="00E61593">
        <w:rPr>
          <w:sz w:val="24"/>
          <w:szCs w:val="24"/>
        </w:rPr>
        <w:t>roku 2017, następujące rodzaje odpadów zostały przekazane do recyklingu</w:t>
      </w:r>
      <w:r w:rsidR="003A3F6B">
        <w:rPr>
          <w:sz w:val="24"/>
          <w:szCs w:val="24"/>
        </w:rPr>
        <w:t>.</w:t>
      </w:r>
    </w:p>
    <w:tbl>
      <w:tblPr>
        <w:tblW w:w="8933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4111"/>
        <w:gridCol w:w="2268"/>
      </w:tblGrid>
      <w:tr w:rsidR="00C65798" w:rsidRPr="008D450C" w:rsidTr="00C65798">
        <w:trPr>
          <w:trHeight w:val="1710"/>
        </w:trPr>
        <w:tc>
          <w:tcPr>
            <w:tcW w:w="2554" w:type="dxa"/>
            <w:shd w:val="clear" w:color="000000" w:fill="D9D9D9"/>
            <w:hideMark/>
          </w:tcPr>
          <w:p w:rsidR="00C65798" w:rsidRPr="00C65798" w:rsidRDefault="00C65798" w:rsidP="002D2549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C65798" w:rsidRPr="00C65798" w:rsidRDefault="00C65798" w:rsidP="002D2549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C65798">
              <w:rPr>
                <w:sz w:val="18"/>
                <w:szCs w:val="18"/>
                <w:lang w:eastAsia="pl-PL"/>
              </w:rPr>
              <w:t>Kod odpadów przygotowanych do ponownego użycia i poddanych recyklingowi</w:t>
            </w:r>
            <w:r w:rsidRPr="00C65798">
              <w:rPr>
                <w:sz w:val="18"/>
                <w:szCs w:val="18"/>
                <w:vertAlign w:val="superscript"/>
                <w:lang w:eastAsia="pl-PL"/>
              </w:rPr>
              <w:t>7)</w:t>
            </w:r>
          </w:p>
        </w:tc>
        <w:tc>
          <w:tcPr>
            <w:tcW w:w="4111" w:type="dxa"/>
            <w:shd w:val="clear" w:color="000000" w:fill="D9D9D9"/>
            <w:hideMark/>
          </w:tcPr>
          <w:p w:rsidR="00C65798" w:rsidRPr="00C65798" w:rsidRDefault="00C65798" w:rsidP="002D2549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C65798" w:rsidRPr="00C65798" w:rsidRDefault="00C65798" w:rsidP="002D2549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C65798">
              <w:rPr>
                <w:sz w:val="18"/>
                <w:szCs w:val="18"/>
                <w:lang w:eastAsia="pl-PL"/>
              </w:rPr>
              <w:t>Rodzaj odpadów przygotowanych do ponownego użycia i poddanych recyklingowi</w:t>
            </w:r>
            <w:r w:rsidRPr="00C65798">
              <w:rPr>
                <w:sz w:val="18"/>
                <w:szCs w:val="18"/>
                <w:vertAlign w:val="superscript"/>
                <w:lang w:eastAsia="pl-PL"/>
              </w:rPr>
              <w:t>7)</w:t>
            </w:r>
          </w:p>
        </w:tc>
        <w:tc>
          <w:tcPr>
            <w:tcW w:w="2268" w:type="dxa"/>
            <w:shd w:val="clear" w:color="000000" w:fill="D9D9D9"/>
            <w:hideMark/>
          </w:tcPr>
          <w:p w:rsidR="00C65798" w:rsidRPr="00C65798" w:rsidRDefault="00C65798" w:rsidP="002D2549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  <w:p w:rsidR="00C65798" w:rsidRPr="00C65798" w:rsidRDefault="00C65798" w:rsidP="002D2549">
            <w:pPr>
              <w:spacing w:line="240" w:lineRule="auto"/>
              <w:jc w:val="center"/>
              <w:rPr>
                <w:sz w:val="18"/>
                <w:szCs w:val="18"/>
                <w:vertAlign w:val="superscript"/>
                <w:lang w:eastAsia="pl-PL"/>
              </w:rPr>
            </w:pPr>
            <w:r w:rsidRPr="00C65798">
              <w:rPr>
                <w:sz w:val="18"/>
                <w:szCs w:val="18"/>
                <w:lang w:eastAsia="pl-PL"/>
              </w:rPr>
              <w:t>Masa odpadów przygotowanych do ponownego użycia i poddanych recyklingowi</w:t>
            </w:r>
            <w:r w:rsidRPr="00C65798">
              <w:rPr>
                <w:sz w:val="18"/>
                <w:szCs w:val="18"/>
                <w:vertAlign w:val="superscript"/>
                <w:lang w:eastAsia="pl-PL"/>
              </w:rPr>
              <w:t>8)</w:t>
            </w:r>
            <w:r w:rsidRPr="00C65798">
              <w:rPr>
                <w:sz w:val="18"/>
                <w:szCs w:val="18"/>
                <w:lang w:eastAsia="pl-PL"/>
              </w:rPr>
              <w:t xml:space="preserve"> [Mg]</w:t>
            </w:r>
          </w:p>
          <w:p w:rsidR="00C65798" w:rsidRPr="00C65798" w:rsidRDefault="00C65798" w:rsidP="002D2549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C65798" w:rsidRPr="00962AFD" w:rsidTr="00C65798">
        <w:tblPrEx>
          <w:shd w:val="clear" w:color="000000" w:fill="auto"/>
        </w:tblPrEx>
        <w:trPr>
          <w:trHeight w:val="285"/>
        </w:trPr>
        <w:tc>
          <w:tcPr>
            <w:tcW w:w="2554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15 01 01</w:t>
            </w:r>
          </w:p>
        </w:tc>
        <w:tc>
          <w:tcPr>
            <w:tcW w:w="4111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papieru i tektury</w:t>
            </w:r>
          </w:p>
        </w:tc>
        <w:tc>
          <w:tcPr>
            <w:tcW w:w="2268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1029,880</w:t>
            </w:r>
          </w:p>
        </w:tc>
      </w:tr>
      <w:tr w:rsidR="00C65798" w:rsidRPr="00962AFD" w:rsidTr="00C65798">
        <w:tblPrEx>
          <w:shd w:val="clear" w:color="000000" w:fill="auto"/>
        </w:tblPrEx>
        <w:trPr>
          <w:trHeight w:val="285"/>
        </w:trPr>
        <w:tc>
          <w:tcPr>
            <w:tcW w:w="2554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4111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tworzyw sztucznych</w:t>
            </w:r>
          </w:p>
        </w:tc>
        <w:tc>
          <w:tcPr>
            <w:tcW w:w="2268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486,580</w:t>
            </w:r>
          </w:p>
        </w:tc>
      </w:tr>
      <w:tr w:rsidR="00C65798" w:rsidRPr="00962AFD" w:rsidTr="00C65798">
        <w:tblPrEx>
          <w:shd w:val="clear" w:color="000000" w:fill="auto"/>
        </w:tblPrEx>
        <w:trPr>
          <w:trHeight w:val="285"/>
        </w:trPr>
        <w:tc>
          <w:tcPr>
            <w:tcW w:w="2554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15 01 04</w:t>
            </w:r>
          </w:p>
        </w:tc>
        <w:tc>
          <w:tcPr>
            <w:tcW w:w="4111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 metali</w:t>
            </w:r>
          </w:p>
        </w:tc>
        <w:tc>
          <w:tcPr>
            <w:tcW w:w="2268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130,781</w:t>
            </w:r>
          </w:p>
        </w:tc>
      </w:tr>
      <w:tr w:rsidR="00C65798" w:rsidRPr="00962AFD" w:rsidTr="00C65798">
        <w:tblPrEx>
          <w:shd w:val="clear" w:color="000000" w:fill="auto"/>
        </w:tblPrEx>
        <w:trPr>
          <w:trHeight w:val="285"/>
        </w:trPr>
        <w:tc>
          <w:tcPr>
            <w:tcW w:w="2554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ex 15 01 06</w:t>
            </w:r>
          </w:p>
        </w:tc>
        <w:tc>
          <w:tcPr>
            <w:tcW w:w="4111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Zmieszane odpady opakowaniowe - w części zawierającej papier, metal, tworzywa sztuczne, szkło, opakowania wielomateriałowe</w:t>
            </w:r>
          </w:p>
        </w:tc>
        <w:tc>
          <w:tcPr>
            <w:tcW w:w="2268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32,166</w:t>
            </w:r>
          </w:p>
        </w:tc>
      </w:tr>
      <w:tr w:rsidR="00C65798" w:rsidRPr="00962AFD" w:rsidTr="00C65798">
        <w:tblPrEx>
          <w:shd w:val="clear" w:color="000000" w:fill="auto"/>
        </w:tblPrEx>
        <w:trPr>
          <w:trHeight w:val="285"/>
        </w:trPr>
        <w:tc>
          <w:tcPr>
            <w:tcW w:w="2554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15 01 07</w:t>
            </w:r>
          </w:p>
        </w:tc>
        <w:tc>
          <w:tcPr>
            <w:tcW w:w="4111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Opakowania ze szkła</w:t>
            </w:r>
          </w:p>
        </w:tc>
        <w:tc>
          <w:tcPr>
            <w:tcW w:w="2268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599,211</w:t>
            </w:r>
          </w:p>
        </w:tc>
      </w:tr>
      <w:tr w:rsidR="00C65798" w:rsidRPr="00962AFD" w:rsidTr="00C65798">
        <w:tblPrEx>
          <w:shd w:val="clear" w:color="000000" w:fill="auto"/>
        </w:tblPrEx>
        <w:trPr>
          <w:trHeight w:val="285"/>
        </w:trPr>
        <w:tc>
          <w:tcPr>
            <w:tcW w:w="2554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19 12 01</w:t>
            </w:r>
          </w:p>
        </w:tc>
        <w:tc>
          <w:tcPr>
            <w:tcW w:w="4111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Papier i tektura</w:t>
            </w:r>
          </w:p>
        </w:tc>
        <w:tc>
          <w:tcPr>
            <w:tcW w:w="2268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16,186</w:t>
            </w:r>
          </w:p>
        </w:tc>
      </w:tr>
      <w:tr w:rsidR="00C65798" w:rsidRPr="00962AFD" w:rsidTr="00C65798">
        <w:tblPrEx>
          <w:shd w:val="clear" w:color="000000" w:fill="auto"/>
        </w:tblPrEx>
        <w:trPr>
          <w:trHeight w:val="285"/>
        </w:trPr>
        <w:tc>
          <w:tcPr>
            <w:tcW w:w="2554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19 12 03</w:t>
            </w:r>
          </w:p>
        </w:tc>
        <w:tc>
          <w:tcPr>
            <w:tcW w:w="4111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Metale nieżelazne</w:t>
            </w:r>
          </w:p>
        </w:tc>
        <w:tc>
          <w:tcPr>
            <w:tcW w:w="2268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0,032</w:t>
            </w:r>
          </w:p>
        </w:tc>
      </w:tr>
      <w:tr w:rsidR="00C65798" w:rsidRPr="00962AFD" w:rsidTr="00C65798">
        <w:tblPrEx>
          <w:shd w:val="clear" w:color="000000" w:fill="auto"/>
        </w:tblPrEx>
        <w:trPr>
          <w:trHeight w:val="285"/>
        </w:trPr>
        <w:tc>
          <w:tcPr>
            <w:tcW w:w="2554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19 12 04</w:t>
            </w:r>
          </w:p>
        </w:tc>
        <w:tc>
          <w:tcPr>
            <w:tcW w:w="4111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Tworzywa sztuczne i guma</w:t>
            </w:r>
          </w:p>
        </w:tc>
        <w:tc>
          <w:tcPr>
            <w:tcW w:w="2268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3,072</w:t>
            </w:r>
          </w:p>
        </w:tc>
      </w:tr>
      <w:tr w:rsidR="00C65798" w:rsidRPr="00962AFD" w:rsidTr="00C65798">
        <w:tblPrEx>
          <w:shd w:val="clear" w:color="000000" w:fill="auto"/>
        </w:tblPrEx>
        <w:trPr>
          <w:trHeight w:val="285"/>
        </w:trPr>
        <w:tc>
          <w:tcPr>
            <w:tcW w:w="2554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19 12 05</w:t>
            </w:r>
          </w:p>
        </w:tc>
        <w:tc>
          <w:tcPr>
            <w:tcW w:w="4111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2268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0,332</w:t>
            </w:r>
          </w:p>
        </w:tc>
      </w:tr>
      <w:tr w:rsidR="00C65798" w:rsidRPr="00962AFD" w:rsidTr="00C65798">
        <w:tblPrEx>
          <w:shd w:val="clear" w:color="000000" w:fill="auto"/>
        </w:tblPrEx>
        <w:trPr>
          <w:trHeight w:val="285"/>
        </w:trPr>
        <w:tc>
          <w:tcPr>
            <w:tcW w:w="2554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20 01 20</w:t>
            </w:r>
          </w:p>
        </w:tc>
        <w:tc>
          <w:tcPr>
            <w:tcW w:w="4111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Metale</w:t>
            </w:r>
          </w:p>
        </w:tc>
        <w:tc>
          <w:tcPr>
            <w:tcW w:w="2268" w:type="dxa"/>
            <w:shd w:val="clear" w:color="000000" w:fill="auto"/>
            <w:noWrap/>
            <w:vAlign w:val="bottom"/>
            <w:hideMark/>
          </w:tcPr>
          <w:p w:rsidR="00C65798" w:rsidRPr="00C65798" w:rsidRDefault="00C65798" w:rsidP="002D25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C6579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0,013</w:t>
            </w:r>
          </w:p>
        </w:tc>
      </w:tr>
    </w:tbl>
    <w:p w:rsidR="00C65798" w:rsidRPr="0013481B" w:rsidRDefault="00C65798" w:rsidP="0013481B">
      <w:pPr>
        <w:jc w:val="both"/>
        <w:rPr>
          <w:sz w:val="24"/>
          <w:szCs w:val="24"/>
          <w:highlight w:val="yellow"/>
        </w:rPr>
      </w:pPr>
    </w:p>
    <w:p w:rsidR="0013481B" w:rsidRDefault="00E61593" w:rsidP="00E615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Podstawą do wyliczenia poziomu recyklingu oraz przygotowania do ponownego użycia jest </w:t>
      </w:r>
      <w:r w:rsidRPr="00E61593">
        <w:rPr>
          <w:sz w:val="24"/>
          <w:szCs w:val="24"/>
        </w:rPr>
        <w:t>Rozporządzenie</w:t>
      </w:r>
      <w:r>
        <w:rPr>
          <w:sz w:val="24"/>
          <w:szCs w:val="24"/>
        </w:rPr>
        <w:t xml:space="preserve"> </w:t>
      </w:r>
      <w:r w:rsidRPr="00E61593">
        <w:rPr>
          <w:sz w:val="24"/>
          <w:szCs w:val="24"/>
        </w:rPr>
        <w:t>Ministra Środowiska</w:t>
      </w:r>
      <w:r>
        <w:rPr>
          <w:sz w:val="24"/>
          <w:szCs w:val="24"/>
        </w:rPr>
        <w:t xml:space="preserve"> </w:t>
      </w:r>
      <w:r w:rsidRPr="00E61593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E61593">
        <w:rPr>
          <w:sz w:val="24"/>
          <w:szCs w:val="24"/>
        </w:rPr>
        <w:t>dnia 14 grudnia 2016 r.</w:t>
      </w:r>
      <w:r>
        <w:rPr>
          <w:sz w:val="24"/>
          <w:szCs w:val="24"/>
        </w:rPr>
        <w:t xml:space="preserve"> </w:t>
      </w:r>
      <w:r w:rsidRPr="00E6159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61593">
        <w:rPr>
          <w:sz w:val="24"/>
          <w:szCs w:val="24"/>
        </w:rPr>
        <w:t>sprawie poziomów recyklingu, przygotowania do ponownego użycia i</w:t>
      </w:r>
      <w:r>
        <w:rPr>
          <w:sz w:val="24"/>
          <w:szCs w:val="24"/>
        </w:rPr>
        <w:t xml:space="preserve"> </w:t>
      </w:r>
      <w:r w:rsidRPr="00E61593">
        <w:rPr>
          <w:sz w:val="24"/>
          <w:szCs w:val="24"/>
        </w:rPr>
        <w:t>odzysku innymi metodami niektórych frakcji odpadów komunalnych</w:t>
      </w:r>
      <w:r>
        <w:rPr>
          <w:sz w:val="24"/>
          <w:szCs w:val="24"/>
        </w:rPr>
        <w:t xml:space="preserve"> (Dz. U. z 2016 r. poz. 2167). </w:t>
      </w:r>
    </w:p>
    <w:p w:rsidR="00E61593" w:rsidRPr="006D1865" w:rsidRDefault="00E61593" w:rsidP="00E61593">
      <w:pPr>
        <w:jc w:val="both"/>
        <w:rPr>
          <w:sz w:val="24"/>
          <w:szCs w:val="24"/>
        </w:rPr>
      </w:pPr>
      <w:r w:rsidRPr="006D1865">
        <w:rPr>
          <w:sz w:val="24"/>
          <w:szCs w:val="24"/>
        </w:rPr>
        <w:t>Wyliczenie</w:t>
      </w:r>
    </w:p>
    <w:p w:rsidR="00E61593" w:rsidRPr="0048430C" w:rsidRDefault="0048430C" w:rsidP="00E6159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1. </w:t>
      </w:r>
      <w:r w:rsidR="00E61593" w:rsidRPr="0048430C">
        <w:rPr>
          <w:b/>
          <w:i/>
          <w:sz w:val="24"/>
          <w:szCs w:val="24"/>
        </w:rPr>
        <w:t>Obliczenie łącznej masy wytworzonych odpadów papieru, metalu, tworzyw sztucznych i szkła, pochodzących ze strumienia odpadów komunalnych z gospodarstw domowych oraz od innych wytwórców odpadów komunalnych</w:t>
      </w:r>
    </w:p>
    <w:p w:rsidR="00E61593" w:rsidRDefault="00E61593" w:rsidP="00E61593">
      <w:pPr>
        <w:jc w:val="both"/>
        <w:rPr>
          <w:sz w:val="24"/>
          <w:szCs w:val="24"/>
        </w:rPr>
      </w:pPr>
      <w:proofErr w:type="spellStart"/>
      <w:r w:rsidRPr="00E61593">
        <w:rPr>
          <w:sz w:val="24"/>
          <w:szCs w:val="24"/>
        </w:rPr>
        <w:t>Mw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61593">
        <w:rPr>
          <w:sz w:val="24"/>
          <w:szCs w:val="24"/>
        </w:rPr>
        <w:t>pmts</w:t>
      </w:r>
      <w:proofErr w:type="spellEnd"/>
      <w:r>
        <w:rPr>
          <w:sz w:val="24"/>
          <w:szCs w:val="24"/>
        </w:rPr>
        <w:t xml:space="preserve">  = Lm * </w:t>
      </w:r>
      <w:proofErr w:type="spellStart"/>
      <w:r>
        <w:rPr>
          <w:sz w:val="24"/>
          <w:szCs w:val="24"/>
        </w:rPr>
        <w:t>MwGUS</w:t>
      </w:r>
      <w:proofErr w:type="spellEnd"/>
      <w:r>
        <w:rPr>
          <w:sz w:val="24"/>
          <w:szCs w:val="24"/>
        </w:rPr>
        <w:t xml:space="preserve"> * </w:t>
      </w:r>
      <w:proofErr w:type="spellStart"/>
      <w:r>
        <w:rPr>
          <w:sz w:val="24"/>
          <w:szCs w:val="24"/>
        </w:rPr>
        <w:t>Umpmts</w:t>
      </w:r>
      <w:proofErr w:type="spellEnd"/>
    </w:p>
    <w:p w:rsidR="00E61593" w:rsidRDefault="00E61593" w:rsidP="00E61593">
      <w:pPr>
        <w:jc w:val="both"/>
        <w:rPr>
          <w:sz w:val="24"/>
          <w:szCs w:val="24"/>
        </w:rPr>
      </w:pPr>
      <w:r w:rsidRPr="00E61593">
        <w:rPr>
          <w:sz w:val="24"/>
          <w:szCs w:val="24"/>
        </w:rPr>
        <w:t>Lm – liczba mieszkańców gminy</w:t>
      </w:r>
      <w:r>
        <w:rPr>
          <w:sz w:val="24"/>
          <w:szCs w:val="24"/>
        </w:rPr>
        <w:t xml:space="preserve"> = </w:t>
      </w:r>
      <w:r w:rsidRPr="00E61593">
        <w:rPr>
          <w:sz w:val="24"/>
          <w:szCs w:val="24"/>
        </w:rPr>
        <w:t>43764</w:t>
      </w:r>
    </w:p>
    <w:p w:rsidR="00E61593" w:rsidRDefault="00E61593" w:rsidP="00E6159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MwGUS</w:t>
      </w:r>
      <w:proofErr w:type="spellEnd"/>
      <w:r>
        <w:rPr>
          <w:sz w:val="24"/>
          <w:szCs w:val="24"/>
        </w:rPr>
        <w:t xml:space="preserve"> – masa </w:t>
      </w:r>
      <w:r w:rsidRPr="00E61593">
        <w:rPr>
          <w:sz w:val="24"/>
          <w:szCs w:val="24"/>
        </w:rPr>
        <w:t>wytworzonych odpadów komunalnych przez jednego mieszkańca na</w:t>
      </w:r>
      <w:r>
        <w:rPr>
          <w:sz w:val="24"/>
          <w:szCs w:val="24"/>
        </w:rPr>
        <w:t xml:space="preserve"> </w:t>
      </w:r>
      <w:r w:rsidRPr="00E61593">
        <w:rPr>
          <w:sz w:val="24"/>
          <w:szCs w:val="24"/>
        </w:rPr>
        <w:t>terenie województwa</w:t>
      </w:r>
      <w:r>
        <w:rPr>
          <w:sz w:val="24"/>
          <w:szCs w:val="24"/>
        </w:rPr>
        <w:t xml:space="preserve"> = </w:t>
      </w:r>
      <w:r w:rsidR="0048430C">
        <w:rPr>
          <w:sz w:val="24"/>
          <w:szCs w:val="24"/>
        </w:rPr>
        <w:t>0,</w:t>
      </w:r>
      <w:r>
        <w:rPr>
          <w:sz w:val="24"/>
          <w:szCs w:val="24"/>
        </w:rPr>
        <w:t xml:space="preserve">328 </w:t>
      </w:r>
      <w:r w:rsidR="0048430C">
        <w:rPr>
          <w:sz w:val="24"/>
          <w:szCs w:val="24"/>
        </w:rPr>
        <w:t>Mg</w:t>
      </w:r>
      <w:r>
        <w:rPr>
          <w:sz w:val="24"/>
          <w:szCs w:val="24"/>
        </w:rPr>
        <w:t>/mieszkańca/rok</w:t>
      </w:r>
    </w:p>
    <w:p w:rsidR="0048430C" w:rsidRDefault="0048430C" w:rsidP="0048430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Umpmts</w:t>
      </w:r>
      <w:proofErr w:type="spellEnd"/>
      <w:r>
        <w:rPr>
          <w:sz w:val="24"/>
          <w:szCs w:val="24"/>
        </w:rPr>
        <w:t xml:space="preserve"> - </w:t>
      </w:r>
      <w:r w:rsidRPr="0048430C">
        <w:rPr>
          <w:sz w:val="24"/>
          <w:szCs w:val="24"/>
        </w:rPr>
        <w:t>udział łączny odpadów papieru, metali, tworzyw sztucznych, szkła i</w:t>
      </w:r>
      <w:r>
        <w:rPr>
          <w:sz w:val="24"/>
          <w:szCs w:val="24"/>
        </w:rPr>
        <w:t xml:space="preserve"> </w:t>
      </w:r>
      <w:r w:rsidRPr="0048430C">
        <w:rPr>
          <w:sz w:val="24"/>
          <w:szCs w:val="24"/>
        </w:rPr>
        <w:t>wielomateriałowych w</w:t>
      </w:r>
      <w:r>
        <w:rPr>
          <w:sz w:val="24"/>
          <w:szCs w:val="24"/>
        </w:rPr>
        <w:t xml:space="preserve"> </w:t>
      </w:r>
      <w:r w:rsidRPr="0048430C">
        <w:rPr>
          <w:sz w:val="24"/>
          <w:szCs w:val="24"/>
        </w:rPr>
        <w:t>składzie morfologicznym</w:t>
      </w:r>
      <w:r>
        <w:rPr>
          <w:sz w:val="24"/>
          <w:szCs w:val="24"/>
        </w:rPr>
        <w:t xml:space="preserve"> = </w:t>
      </w:r>
      <w:r w:rsidRPr="0048430C">
        <w:rPr>
          <w:sz w:val="24"/>
          <w:szCs w:val="24"/>
        </w:rPr>
        <w:t>36,4</w:t>
      </w:r>
      <w:r>
        <w:rPr>
          <w:sz w:val="24"/>
          <w:szCs w:val="24"/>
        </w:rPr>
        <w:t>%</w:t>
      </w:r>
    </w:p>
    <w:p w:rsidR="0048430C" w:rsidRDefault="0048430C" w:rsidP="0048430C">
      <w:pPr>
        <w:jc w:val="both"/>
        <w:rPr>
          <w:sz w:val="24"/>
          <w:szCs w:val="24"/>
        </w:rPr>
      </w:pPr>
      <w:proofErr w:type="spellStart"/>
      <w:r w:rsidRPr="00E61593">
        <w:rPr>
          <w:sz w:val="24"/>
          <w:szCs w:val="24"/>
        </w:rPr>
        <w:t>Mw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61593">
        <w:rPr>
          <w:sz w:val="24"/>
          <w:szCs w:val="24"/>
        </w:rPr>
        <w:t>pmts</w:t>
      </w:r>
      <w:proofErr w:type="spellEnd"/>
      <w:r>
        <w:rPr>
          <w:sz w:val="24"/>
          <w:szCs w:val="24"/>
        </w:rPr>
        <w:t xml:space="preserve">  = </w:t>
      </w:r>
      <w:r w:rsidRPr="00E61593">
        <w:rPr>
          <w:sz w:val="24"/>
          <w:szCs w:val="24"/>
        </w:rPr>
        <w:t>43764</w:t>
      </w:r>
      <w:r>
        <w:rPr>
          <w:sz w:val="24"/>
          <w:szCs w:val="24"/>
        </w:rPr>
        <w:t xml:space="preserve"> * 328 * 0,364 = 5225,07</w:t>
      </w:r>
    </w:p>
    <w:p w:rsidR="0048430C" w:rsidRDefault="0048430C" w:rsidP="0048430C">
      <w:pPr>
        <w:jc w:val="both"/>
        <w:rPr>
          <w:sz w:val="24"/>
          <w:szCs w:val="24"/>
        </w:rPr>
      </w:pPr>
    </w:p>
    <w:p w:rsidR="0048430C" w:rsidRPr="0048430C" w:rsidRDefault="0048430C" w:rsidP="0048430C">
      <w:pPr>
        <w:jc w:val="both"/>
        <w:rPr>
          <w:b/>
          <w:i/>
          <w:sz w:val="24"/>
          <w:szCs w:val="24"/>
        </w:rPr>
      </w:pPr>
      <w:r w:rsidRPr="0048430C">
        <w:rPr>
          <w:b/>
          <w:i/>
          <w:sz w:val="24"/>
          <w:szCs w:val="24"/>
        </w:rPr>
        <w:t xml:space="preserve">2. Wyliczenie poziomu recyklingu i przygotowania do ponownego użycia papieru, metali, tworzyw sztucznych i szkła </w:t>
      </w:r>
    </w:p>
    <w:p w:rsidR="0048430C" w:rsidRPr="002D2549" w:rsidRDefault="0048430C" w:rsidP="0048430C">
      <w:pPr>
        <w:jc w:val="both"/>
        <w:rPr>
          <w:sz w:val="24"/>
          <w:szCs w:val="24"/>
        </w:rPr>
      </w:pPr>
      <w:proofErr w:type="spellStart"/>
      <w:r w:rsidRPr="002D2549">
        <w:rPr>
          <w:sz w:val="24"/>
          <w:szCs w:val="24"/>
        </w:rPr>
        <w:t>Ppmts</w:t>
      </w:r>
      <w:proofErr w:type="spellEnd"/>
      <w:r w:rsidRPr="002D2549">
        <w:rPr>
          <w:sz w:val="24"/>
          <w:szCs w:val="24"/>
        </w:rPr>
        <w:t xml:space="preserve"> = (</w:t>
      </w:r>
      <w:proofErr w:type="spellStart"/>
      <w:r w:rsidRPr="002D2549">
        <w:rPr>
          <w:sz w:val="24"/>
          <w:szCs w:val="24"/>
        </w:rPr>
        <w:t>Mrpmts</w:t>
      </w:r>
      <w:proofErr w:type="spellEnd"/>
      <w:r w:rsidRPr="002D2549">
        <w:rPr>
          <w:sz w:val="24"/>
          <w:szCs w:val="24"/>
        </w:rPr>
        <w:t>/</w:t>
      </w:r>
      <w:proofErr w:type="spellStart"/>
      <w:r w:rsidRPr="002D2549">
        <w:rPr>
          <w:sz w:val="24"/>
          <w:szCs w:val="24"/>
        </w:rPr>
        <w:t>Mwpmts</w:t>
      </w:r>
      <w:proofErr w:type="spellEnd"/>
      <w:r w:rsidRPr="002D2549">
        <w:rPr>
          <w:sz w:val="24"/>
          <w:szCs w:val="24"/>
        </w:rPr>
        <w:t>)*100</w:t>
      </w:r>
    </w:p>
    <w:p w:rsidR="0048430C" w:rsidRDefault="0048430C" w:rsidP="0048430C">
      <w:pPr>
        <w:jc w:val="both"/>
        <w:rPr>
          <w:sz w:val="24"/>
          <w:szCs w:val="24"/>
        </w:rPr>
      </w:pPr>
      <w:proofErr w:type="spellStart"/>
      <w:r w:rsidRPr="0048430C">
        <w:rPr>
          <w:sz w:val="24"/>
          <w:szCs w:val="24"/>
        </w:rPr>
        <w:t>Mr</w:t>
      </w:r>
      <w:proofErr w:type="spellEnd"/>
      <w:r w:rsidRPr="0048430C">
        <w:rPr>
          <w:sz w:val="24"/>
          <w:szCs w:val="24"/>
        </w:rPr>
        <w:t xml:space="preserve"> </w:t>
      </w:r>
      <w:proofErr w:type="spellStart"/>
      <w:r w:rsidRPr="0048430C">
        <w:rPr>
          <w:sz w:val="24"/>
          <w:szCs w:val="24"/>
        </w:rPr>
        <w:t>pmts</w:t>
      </w:r>
      <w:proofErr w:type="spellEnd"/>
      <w:r w:rsidRPr="0048430C">
        <w:rPr>
          <w:sz w:val="24"/>
          <w:szCs w:val="24"/>
        </w:rPr>
        <w:t xml:space="preserve">  – łączna masa odpadów papieru, metalu, tworzyw sztucznych i</w:t>
      </w:r>
      <w:r>
        <w:rPr>
          <w:sz w:val="24"/>
          <w:szCs w:val="24"/>
        </w:rPr>
        <w:t xml:space="preserve"> </w:t>
      </w:r>
      <w:r w:rsidRPr="0048430C">
        <w:rPr>
          <w:sz w:val="24"/>
          <w:szCs w:val="24"/>
        </w:rPr>
        <w:t>szkła</w:t>
      </w:r>
      <w:r>
        <w:rPr>
          <w:sz w:val="24"/>
          <w:szCs w:val="24"/>
        </w:rPr>
        <w:t xml:space="preserve"> </w:t>
      </w:r>
      <w:r w:rsidRPr="0048430C">
        <w:rPr>
          <w:sz w:val="24"/>
          <w:szCs w:val="24"/>
        </w:rPr>
        <w:t>poddanych recyklingowi i</w:t>
      </w:r>
      <w:r>
        <w:rPr>
          <w:sz w:val="24"/>
          <w:szCs w:val="24"/>
        </w:rPr>
        <w:t xml:space="preserve"> </w:t>
      </w:r>
      <w:r w:rsidRPr="0048430C">
        <w:rPr>
          <w:sz w:val="24"/>
          <w:szCs w:val="24"/>
        </w:rPr>
        <w:t>przygotowanych do ponownego użycia, pochodzących ze strumienia odpadów komunalnych z</w:t>
      </w:r>
      <w:r>
        <w:rPr>
          <w:sz w:val="24"/>
          <w:szCs w:val="24"/>
        </w:rPr>
        <w:t xml:space="preserve"> </w:t>
      </w:r>
      <w:r w:rsidRPr="0048430C">
        <w:rPr>
          <w:sz w:val="24"/>
          <w:szCs w:val="24"/>
        </w:rPr>
        <w:t>gospodarstw domowych oraz od innych wytwórców odpadów komunalnych, wyrażona w</w:t>
      </w:r>
      <w:r>
        <w:rPr>
          <w:sz w:val="24"/>
          <w:szCs w:val="24"/>
        </w:rPr>
        <w:t xml:space="preserve"> </w:t>
      </w:r>
      <w:r w:rsidRPr="0048430C">
        <w:rPr>
          <w:sz w:val="24"/>
          <w:szCs w:val="24"/>
        </w:rPr>
        <w:t>Mg</w:t>
      </w:r>
      <w:r>
        <w:rPr>
          <w:sz w:val="24"/>
          <w:szCs w:val="24"/>
        </w:rPr>
        <w:t xml:space="preserve"> = </w:t>
      </w:r>
      <w:r w:rsidRPr="0048430C">
        <w:rPr>
          <w:sz w:val="24"/>
          <w:szCs w:val="24"/>
        </w:rPr>
        <w:t>2298,253</w:t>
      </w:r>
    </w:p>
    <w:p w:rsidR="0048430C" w:rsidRPr="002D2549" w:rsidRDefault="0048430C" w:rsidP="0048430C">
      <w:pPr>
        <w:jc w:val="both"/>
        <w:rPr>
          <w:sz w:val="24"/>
          <w:szCs w:val="24"/>
        </w:rPr>
      </w:pPr>
      <w:proofErr w:type="spellStart"/>
      <w:r w:rsidRPr="002D2549">
        <w:rPr>
          <w:sz w:val="24"/>
          <w:szCs w:val="24"/>
        </w:rPr>
        <w:t>Ppmts</w:t>
      </w:r>
      <w:proofErr w:type="spellEnd"/>
      <w:r w:rsidRPr="002D2549">
        <w:rPr>
          <w:sz w:val="24"/>
          <w:szCs w:val="24"/>
        </w:rPr>
        <w:t xml:space="preserve"> = (2298,253/5225,07)*100 = 43,98%</w:t>
      </w:r>
    </w:p>
    <w:p w:rsidR="00E61593" w:rsidRDefault="00E61593" w:rsidP="00E61593">
      <w:pPr>
        <w:jc w:val="both"/>
        <w:rPr>
          <w:sz w:val="24"/>
          <w:szCs w:val="24"/>
          <w:highlight w:val="yellow"/>
        </w:rPr>
      </w:pPr>
    </w:p>
    <w:p w:rsidR="0048430C" w:rsidRPr="006D1865" w:rsidRDefault="0048430C" w:rsidP="00E61593">
      <w:pPr>
        <w:jc w:val="both"/>
        <w:rPr>
          <w:sz w:val="24"/>
          <w:szCs w:val="24"/>
        </w:rPr>
      </w:pPr>
      <w:r w:rsidRPr="006D1865">
        <w:rPr>
          <w:sz w:val="24"/>
          <w:szCs w:val="24"/>
        </w:rPr>
        <w:t xml:space="preserve">W 2017 r. uzyskano blisko 44% poziom recyklingu papieru, metalu, tworzyw sztucznych i </w:t>
      </w:r>
      <w:r w:rsidR="006D1865">
        <w:rPr>
          <w:sz w:val="24"/>
          <w:szCs w:val="24"/>
        </w:rPr>
        <w:t>s</w:t>
      </w:r>
      <w:r w:rsidRPr="006D1865">
        <w:rPr>
          <w:sz w:val="24"/>
          <w:szCs w:val="24"/>
        </w:rPr>
        <w:t xml:space="preserve">zkła co spełnia minimalny poziom przewidziany na ten rok i wynoszący </w:t>
      </w:r>
      <w:r w:rsidR="006D1865" w:rsidRPr="006D1865">
        <w:rPr>
          <w:sz w:val="24"/>
          <w:szCs w:val="24"/>
        </w:rPr>
        <w:t>20%.</w:t>
      </w:r>
    </w:p>
    <w:p w:rsidR="0013481B" w:rsidRPr="00D01954" w:rsidRDefault="0013481B" w:rsidP="0013481B">
      <w:pPr>
        <w:jc w:val="both"/>
        <w:rPr>
          <w:sz w:val="24"/>
          <w:szCs w:val="24"/>
        </w:rPr>
      </w:pPr>
    </w:p>
    <w:p w:rsidR="00965D68" w:rsidRPr="001B4F9B" w:rsidRDefault="00965D68" w:rsidP="0013481B">
      <w:pPr>
        <w:pStyle w:val="Nagwek1"/>
      </w:pPr>
      <w:bookmarkStart w:id="14" w:name="_Toc511725610"/>
      <w:r w:rsidRPr="001B4F9B">
        <w:t>Prognoza ilości wytwarzanych odpadów komunalnych na terenie Grodziska Mazowieckiego.</w:t>
      </w:r>
      <w:bookmarkEnd w:id="14"/>
    </w:p>
    <w:p w:rsidR="00965D68" w:rsidRPr="001B4F9B" w:rsidRDefault="00965D68" w:rsidP="00A44A78">
      <w:pPr>
        <w:jc w:val="both"/>
        <w:rPr>
          <w:sz w:val="24"/>
          <w:szCs w:val="24"/>
        </w:rPr>
      </w:pPr>
    </w:p>
    <w:p w:rsidR="00965D68" w:rsidRPr="001B4F9B" w:rsidRDefault="00965D68" w:rsidP="00A44A78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>Prognozę ilości wytwarzanych odpadów komunalnych na terenie Grodziska Mazow</w:t>
      </w:r>
      <w:r>
        <w:rPr>
          <w:sz w:val="24"/>
          <w:szCs w:val="24"/>
        </w:rPr>
        <w:t xml:space="preserve">ieckiego przedstawia tabela Nr </w:t>
      </w:r>
      <w:r w:rsidR="0092047E">
        <w:rPr>
          <w:sz w:val="24"/>
          <w:szCs w:val="24"/>
        </w:rPr>
        <w:t>5</w:t>
      </w:r>
      <w:r w:rsidRPr="001B4F9B">
        <w:rPr>
          <w:sz w:val="24"/>
          <w:szCs w:val="24"/>
        </w:rPr>
        <w:t>.</w:t>
      </w:r>
    </w:p>
    <w:p w:rsidR="00965D68" w:rsidRPr="001B4F9B" w:rsidRDefault="00965D68" w:rsidP="00A44A78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Tabela </w:t>
      </w:r>
      <w:r w:rsidR="0092047E">
        <w:rPr>
          <w:sz w:val="24"/>
          <w:szCs w:val="24"/>
        </w:rPr>
        <w:t>5</w:t>
      </w:r>
      <w:r w:rsidRPr="001B4F9B">
        <w:rPr>
          <w:sz w:val="24"/>
          <w:szCs w:val="24"/>
        </w:rPr>
        <w:t>. Prognoza ilości odpadów komunalnych zmieszanych (o kodzie 20 03 01) na lata 201</w:t>
      </w:r>
      <w:r w:rsidR="003B3CE7">
        <w:rPr>
          <w:sz w:val="24"/>
          <w:szCs w:val="24"/>
        </w:rPr>
        <w:t>8</w:t>
      </w:r>
      <w:r w:rsidRPr="001B4F9B">
        <w:rPr>
          <w:sz w:val="24"/>
          <w:szCs w:val="24"/>
        </w:rPr>
        <w:t>-202</w:t>
      </w:r>
      <w:r w:rsidR="003B3CE7">
        <w:rPr>
          <w:sz w:val="24"/>
          <w:szCs w:val="24"/>
        </w:rPr>
        <w:t>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2"/>
        <w:gridCol w:w="4586"/>
      </w:tblGrid>
      <w:tr w:rsidR="00965D68" w:rsidRPr="00500DA7">
        <w:tc>
          <w:tcPr>
            <w:tcW w:w="4606" w:type="dxa"/>
            <w:shd w:val="clear" w:color="auto" w:fill="D9D9D9"/>
          </w:tcPr>
          <w:p w:rsidR="00965D68" w:rsidRPr="00500DA7" w:rsidRDefault="00965D68" w:rsidP="00500D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00DA7">
              <w:rPr>
                <w:b/>
                <w:bCs/>
                <w:sz w:val="24"/>
                <w:szCs w:val="24"/>
              </w:rPr>
              <w:lastRenderedPageBreak/>
              <w:t>Rok</w:t>
            </w:r>
          </w:p>
        </w:tc>
        <w:tc>
          <w:tcPr>
            <w:tcW w:w="4606" w:type="dxa"/>
            <w:shd w:val="clear" w:color="auto" w:fill="D9D9D9"/>
          </w:tcPr>
          <w:p w:rsidR="00965D68" w:rsidRPr="00500DA7" w:rsidRDefault="00965D68" w:rsidP="00500D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00DA7">
              <w:rPr>
                <w:b/>
                <w:bCs/>
                <w:sz w:val="24"/>
                <w:szCs w:val="24"/>
              </w:rPr>
              <w:t>Masa [</w:t>
            </w:r>
            <w:proofErr w:type="spellStart"/>
            <w:r>
              <w:rPr>
                <w:b/>
                <w:bCs/>
                <w:sz w:val="24"/>
                <w:szCs w:val="24"/>
              </w:rPr>
              <w:t>tys.</w:t>
            </w:r>
            <w:r w:rsidRPr="00500DA7">
              <w:rPr>
                <w:b/>
                <w:bCs/>
                <w:sz w:val="24"/>
                <w:szCs w:val="24"/>
              </w:rPr>
              <w:t>Mg</w:t>
            </w:r>
            <w:proofErr w:type="spellEnd"/>
            <w:r w:rsidRPr="00500DA7">
              <w:rPr>
                <w:b/>
                <w:bCs/>
                <w:sz w:val="24"/>
                <w:szCs w:val="24"/>
              </w:rPr>
              <w:t>/rok]</w:t>
            </w:r>
          </w:p>
        </w:tc>
      </w:tr>
      <w:tr w:rsidR="0094792E" w:rsidRPr="00500DA7" w:rsidTr="003B3CE7">
        <w:tc>
          <w:tcPr>
            <w:tcW w:w="4606" w:type="dxa"/>
            <w:tcBorders>
              <w:bottom w:val="single" w:sz="2" w:space="0" w:color="auto"/>
            </w:tcBorders>
          </w:tcPr>
          <w:p w:rsidR="0094792E" w:rsidRPr="00500DA7" w:rsidRDefault="0094792E" w:rsidP="00304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2015</w:t>
            </w:r>
          </w:p>
        </w:tc>
        <w:tc>
          <w:tcPr>
            <w:tcW w:w="4606" w:type="dxa"/>
            <w:tcBorders>
              <w:bottom w:val="single" w:sz="2" w:space="0" w:color="auto"/>
            </w:tcBorders>
          </w:tcPr>
          <w:p w:rsidR="0094792E" w:rsidRPr="00500DA7" w:rsidRDefault="0094792E" w:rsidP="00304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</w:tr>
      <w:tr w:rsidR="0094792E" w:rsidRPr="00500DA7" w:rsidTr="003B3CE7"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4792E" w:rsidRPr="00500DA7" w:rsidRDefault="0094792E" w:rsidP="00304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2016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4792E" w:rsidRPr="00500DA7" w:rsidRDefault="0094792E" w:rsidP="009479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</w:tr>
      <w:tr w:rsidR="0094792E" w:rsidRPr="00500DA7" w:rsidTr="003B3CE7">
        <w:tc>
          <w:tcPr>
            <w:tcW w:w="4606" w:type="dxa"/>
            <w:tcBorders>
              <w:top w:val="single" w:sz="4" w:space="0" w:color="auto"/>
            </w:tcBorders>
          </w:tcPr>
          <w:p w:rsidR="0094792E" w:rsidRPr="00500DA7" w:rsidRDefault="0094792E" w:rsidP="00304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2017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94792E" w:rsidRPr="00500DA7" w:rsidRDefault="0094792E" w:rsidP="0030441F">
            <w:pPr>
              <w:tabs>
                <w:tab w:val="left" w:pos="16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</w:tr>
      <w:tr w:rsidR="0094792E" w:rsidRPr="00500DA7">
        <w:tc>
          <w:tcPr>
            <w:tcW w:w="4606" w:type="dxa"/>
          </w:tcPr>
          <w:p w:rsidR="0094792E" w:rsidRPr="00500DA7" w:rsidRDefault="0094792E" w:rsidP="00304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2018</w:t>
            </w:r>
          </w:p>
        </w:tc>
        <w:tc>
          <w:tcPr>
            <w:tcW w:w="4606" w:type="dxa"/>
          </w:tcPr>
          <w:p w:rsidR="0094792E" w:rsidRPr="00500DA7" w:rsidRDefault="0094792E" w:rsidP="0030441F">
            <w:pPr>
              <w:tabs>
                <w:tab w:val="left" w:pos="26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94792E" w:rsidRPr="00500DA7">
        <w:tc>
          <w:tcPr>
            <w:tcW w:w="4606" w:type="dxa"/>
          </w:tcPr>
          <w:p w:rsidR="0094792E" w:rsidRPr="00500DA7" w:rsidRDefault="0094792E" w:rsidP="00304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2019</w:t>
            </w:r>
          </w:p>
        </w:tc>
        <w:tc>
          <w:tcPr>
            <w:tcW w:w="4606" w:type="dxa"/>
          </w:tcPr>
          <w:p w:rsidR="0094792E" w:rsidRPr="00500DA7" w:rsidRDefault="0094792E" w:rsidP="0030441F">
            <w:pPr>
              <w:tabs>
                <w:tab w:val="left" w:pos="313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</w:tr>
      <w:tr w:rsidR="0094792E" w:rsidRPr="00500DA7">
        <w:tc>
          <w:tcPr>
            <w:tcW w:w="4606" w:type="dxa"/>
          </w:tcPr>
          <w:p w:rsidR="0094792E" w:rsidRPr="00500DA7" w:rsidRDefault="0094792E" w:rsidP="00304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DA7">
              <w:rPr>
                <w:sz w:val="24"/>
                <w:szCs w:val="24"/>
              </w:rPr>
              <w:t>2020</w:t>
            </w:r>
          </w:p>
        </w:tc>
        <w:tc>
          <w:tcPr>
            <w:tcW w:w="4606" w:type="dxa"/>
          </w:tcPr>
          <w:p w:rsidR="0094792E" w:rsidRPr="00500DA7" w:rsidRDefault="0094792E" w:rsidP="00304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94792E" w:rsidRPr="00500DA7">
        <w:tc>
          <w:tcPr>
            <w:tcW w:w="4606" w:type="dxa"/>
          </w:tcPr>
          <w:p w:rsidR="0094792E" w:rsidRPr="00500DA7" w:rsidRDefault="007B7533" w:rsidP="00500D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606" w:type="dxa"/>
          </w:tcPr>
          <w:p w:rsidR="0094792E" w:rsidRPr="00500DA7" w:rsidRDefault="007B7533" w:rsidP="00500D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</w:tr>
      <w:tr w:rsidR="003B3CE7" w:rsidRPr="00500DA7">
        <w:tc>
          <w:tcPr>
            <w:tcW w:w="4606" w:type="dxa"/>
          </w:tcPr>
          <w:p w:rsidR="003B3CE7" w:rsidRDefault="003B3CE7" w:rsidP="00500D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606" w:type="dxa"/>
          </w:tcPr>
          <w:p w:rsidR="003B3CE7" w:rsidRDefault="003B3CE7" w:rsidP="00500D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</w:tr>
    </w:tbl>
    <w:p w:rsidR="00965D68" w:rsidRDefault="00965D68" w:rsidP="00A44A78">
      <w:pPr>
        <w:jc w:val="both"/>
        <w:rPr>
          <w:color w:val="FF0000"/>
          <w:sz w:val="24"/>
          <w:szCs w:val="24"/>
        </w:rPr>
      </w:pPr>
    </w:p>
    <w:p w:rsidR="0092047E" w:rsidRDefault="0092047E" w:rsidP="0092047E">
      <w:pPr>
        <w:jc w:val="both"/>
        <w:rPr>
          <w:sz w:val="24"/>
          <w:szCs w:val="24"/>
        </w:rPr>
      </w:pPr>
      <w:r w:rsidRPr="001B4F9B">
        <w:rPr>
          <w:sz w:val="24"/>
          <w:szCs w:val="24"/>
        </w:rPr>
        <w:t xml:space="preserve">Prognozę ilości wytwarzanych odpadów komunalnych </w:t>
      </w:r>
      <w:r>
        <w:rPr>
          <w:sz w:val="24"/>
          <w:szCs w:val="24"/>
        </w:rPr>
        <w:t xml:space="preserve">ogółem na podstawie ostatnich trzech lat funkcjonowania systemu gospodarki odpadami </w:t>
      </w:r>
      <w:r w:rsidRPr="001B4F9B">
        <w:rPr>
          <w:sz w:val="24"/>
          <w:szCs w:val="24"/>
        </w:rPr>
        <w:t>na terenie Grodziska Mazow</w:t>
      </w:r>
      <w:r>
        <w:rPr>
          <w:sz w:val="24"/>
          <w:szCs w:val="24"/>
        </w:rPr>
        <w:t>ieckiego przedstawiono w formie wykresu.</w:t>
      </w:r>
    </w:p>
    <w:p w:rsidR="0092047E" w:rsidRDefault="0092047E" w:rsidP="0092047E">
      <w:pPr>
        <w:jc w:val="both"/>
        <w:rPr>
          <w:sz w:val="24"/>
          <w:szCs w:val="24"/>
        </w:rPr>
      </w:pPr>
      <w:r>
        <w:rPr>
          <w:sz w:val="24"/>
          <w:szCs w:val="24"/>
        </w:rPr>
        <w:t>Wykres 1. Prognozowana ilość wytwarzanych odpadów komunalnych na terenie Grodziska Mazowieckiego</w:t>
      </w:r>
    </w:p>
    <w:p w:rsidR="00D23D09" w:rsidRPr="00883DC3" w:rsidRDefault="002C5B59" w:rsidP="00A44A78">
      <w:pPr>
        <w:jc w:val="both"/>
        <w:rPr>
          <w:sz w:val="24"/>
          <w:szCs w:val="24"/>
        </w:rPr>
      </w:pPr>
      <w:r w:rsidRPr="002C5B59">
        <w:rPr>
          <w:noProof/>
          <w:sz w:val="24"/>
          <w:szCs w:val="24"/>
          <w:lang w:eastAsia="pl-PL"/>
        </w:rPr>
        <w:drawing>
          <wp:inline distT="0" distB="0" distL="0" distR="0">
            <wp:extent cx="5760720" cy="3796588"/>
            <wp:effectExtent l="19050" t="0" r="11430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5B59" w:rsidRDefault="002C5B59" w:rsidP="002C5B59">
      <w:pPr>
        <w:pStyle w:val="Nagwek1"/>
        <w:numPr>
          <w:ilvl w:val="0"/>
          <w:numId w:val="0"/>
        </w:numPr>
        <w:ind w:left="432"/>
        <w:rPr>
          <w:rFonts w:ascii="Calibri" w:hAnsi="Calibri" w:cs="Calibri"/>
        </w:rPr>
      </w:pPr>
    </w:p>
    <w:p w:rsidR="00965D68" w:rsidRPr="001B4F9B" w:rsidRDefault="00965D68" w:rsidP="004367CA">
      <w:pPr>
        <w:pStyle w:val="Nagwek1"/>
        <w:rPr>
          <w:rFonts w:ascii="Calibri" w:hAnsi="Calibri" w:cs="Calibri"/>
        </w:rPr>
      </w:pPr>
      <w:bookmarkStart w:id="15" w:name="_Toc511725611"/>
      <w:r>
        <w:rPr>
          <w:rFonts w:ascii="Calibri" w:hAnsi="Calibri" w:cs="Calibri"/>
        </w:rPr>
        <w:t>M</w:t>
      </w:r>
      <w:r w:rsidRPr="004E1FBB">
        <w:rPr>
          <w:rFonts w:ascii="Calibri" w:hAnsi="Calibri" w:cs="Calibri"/>
        </w:rPr>
        <w:t>ożliwości przetwarzania zmieszanych odpadów komunalnych, odpadów zielonych oraz pozostałości z sortowania i pozostałości z mechaniczno-biologicznego przetwarzania odpadów komunalnych przeznaczonych do składowania</w:t>
      </w:r>
      <w:r w:rsidRPr="001B4F9B">
        <w:rPr>
          <w:rFonts w:ascii="Calibri" w:hAnsi="Calibri" w:cs="Calibri"/>
        </w:rPr>
        <w:t>.</w:t>
      </w:r>
      <w:bookmarkEnd w:id="15"/>
    </w:p>
    <w:p w:rsidR="00965D68" w:rsidRPr="001B4F9B" w:rsidRDefault="00965D68" w:rsidP="00A04CA5">
      <w:pPr>
        <w:jc w:val="both"/>
        <w:rPr>
          <w:sz w:val="24"/>
          <w:szCs w:val="24"/>
        </w:rPr>
      </w:pPr>
    </w:p>
    <w:p w:rsidR="00965D68" w:rsidRDefault="00965D68" w:rsidP="00A04CA5">
      <w:pPr>
        <w:jc w:val="both"/>
        <w:rPr>
          <w:sz w:val="24"/>
          <w:szCs w:val="24"/>
        </w:rPr>
      </w:pPr>
      <w:r>
        <w:rPr>
          <w:sz w:val="24"/>
          <w:szCs w:val="24"/>
        </w:rPr>
        <w:t>Przepis</w:t>
      </w:r>
      <w:r w:rsidRPr="001B4F9B">
        <w:rPr>
          <w:sz w:val="24"/>
          <w:szCs w:val="24"/>
        </w:rPr>
        <w:t xml:space="preserve"> art. 9e ust. 1 pkt 2 ustawy z dnia 13 września 1996 r. o utrzymaniu czystości i porządku w gminach </w:t>
      </w:r>
      <w:r>
        <w:rPr>
          <w:sz w:val="24"/>
          <w:szCs w:val="24"/>
        </w:rPr>
        <w:t xml:space="preserve">stanowi, że </w:t>
      </w:r>
      <w:r w:rsidRPr="001B4F9B">
        <w:rPr>
          <w:sz w:val="24"/>
          <w:szCs w:val="24"/>
        </w:rPr>
        <w:t>podmiot odbierający odpady komunalne do właścicieli nieruchomości obowiązany jest do przekazywania odebranych odpadów komunalnych zmieszanych, odpadów zielonych oraz pozostałości z sortowania odpadów komunalnych, przeznaczonych do składowania, wyłącznie do regionalnych instalacji do przekształcania odpadów komunalnych (tj. spełniających wymogi art. 35 ust. 6 nowej ustawy o odpadach). Zgodnie z zasadą bliskości z art. 20 ust. 7 ustawy z dnia 14 grudnia 2012 r. o odpadach, nakazuje się również, aby odpady komunalne zmieszane, pozostałości z sortowania odpadów komunalnych oraz pozostałości z procesu mechaniczno-biologicznego przetwarzania odpadów komunalnych, o ile są przeznaczone do składowania, a także odpady zielone, były przetwarzanie na terenie regionu gospodarki odpadami komunalnymi, na którym zostały wytworzone.</w:t>
      </w:r>
    </w:p>
    <w:p w:rsidR="00965D68" w:rsidRPr="00355770" w:rsidRDefault="00965D68" w:rsidP="00355770">
      <w:pPr>
        <w:jc w:val="both"/>
        <w:rPr>
          <w:sz w:val="24"/>
          <w:szCs w:val="24"/>
        </w:rPr>
      </w:pPr>
      <w:r w:rsidRPr="00355770">
        <w:rPr>
          <w:sz w:val="24"/>
          <w:szCs w:val="24"/>
        </w:rPr>
        <w:t xml:space="preserve">Na podstawie art.  9e ust. 1 ustawy z dnia 13 września 1996 r. o utrzymaniu czystości i porządku w gminach (Dz. U. </w:t>
      </w:r>
      <w:r w:rsidR="00EC1F6A" w:rsidRPr="00EC1F6A">
        <w:rPr>
          <w:sz w:val="24"/>
          <w:szCs w:val="24"/>
        </w:rPr>
        <w:t>z 2013 r. poz. 1399</w:t>
      </w:r>
      <w:r w:rsidR="00EC1F6A">
        <w:rPr>
          <w:sz w:val="24"/>
          <w:szCs w:val="24"/>
        </w:rPr>
        <w:t xml:space="preserve">, z </w:t>
      </w:r>
      <w:proofErr w:type="spellStart"/>
      <w:r w:rsidR="00EC1F6A">
        <w:rPr>
          <w:sz w:val="24"/>
          <w:szCs w:val="24"/>
        </w:rPr>
        <w:t>późn</w:t>
      </w:r>
      <w:proofErr w:type="spellEnd"/>
      <w:r w:rsidR="00EC1F6A">
        <w:rPr>
          <w:sz w:val="24"/>
          <w:szCs w:val="24"/>
        </w:rPr>
        <w:t>. zm.)</w:t>
      </w:r>
      <w:r w:rsidRPr="00355770">
        <w:rPr>
          <w:sz w:val="24"/>
          <w:szCs w:val="24"/>
        </w:rPr>
        <w:t xml:space="preserve"> podmiot odbierający odpady komunalne od właścicieli nieruchomości jest obowiązany do:</w:t>
      </w:r>
    </w:p>
    <w:p w:rsidR="00965D68" w:rsidRPr="00355770" w:rsidRDefault="00965D68" w:rsidP="00355770">
      <w:pPr>
        <w:jc w:val="both"/>
        <w:rPr>
          <w:sz w:val="24"/>
          <w:szCs w:val="24"/>
        </w:rPr>
      </w:pPr>
      <w:r w:rsidRPr="00355770">
        <w:rPr>
          <w:sz w:val="24"/>
          <w:szCs w:val="24"/>
        </w:rPr>
        <w:t xml:space="preserve">1) przekazywania odebranych od właścicieli nieruchomości selektywnie zebranych odpadów komunalnych do instalacji odzysku i unieszkodliwiania odpadów, zgodnie z hierarchią postępowania z odpadami, o której mowa w art. 7 ustawy z dnia 27 kwietnia 2001 r. o odpadach oraz </w:t>
      </w:r>
    </w:p>
    <w:p w:rsidR="00965D68" w:rsidRPr="00355770" w:rsidRDefault="00965D68" w:rsidP="00355770">
      <w:pPr>
        <w:jc w:val="both"/>
        <w:rPr>
          <w:sz w:val="24"/>
          <w:szCs w:val="24"/>
        </w:rPr>
      </w:pPr>
      <w:r w:rsidRPr="00355770">
        <w:rPr>
          <w:sz w:val="24"/>
          <w:szCs w:val="24"/>
        </w:rPr>
        <w:t>2) przekazywania odebranych od właścicieli nieruchomości zmieszanych odpadów komunalnych, odpadów zielonych oraz pozostałości z sortowania odpadów komunalnych przeznaczonych do składowania do regionalnej instalacji do przetwarzania odpadów komunalnych.</w:t>
      </w:r>
    </w:p>
    <w:p w:rsidR="00965D68" w:rsidRDefault="001647F8" w:rsidP="00355770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65D68" w:rsidRPr="00355770">
        <w:rPr>
          <w:sz w:val="24"/>
          <w:szCs w:val="24"/>
        </w:rPr>
        <w:t>o regionalnej instalacji przetwarzania odpadów powinny być pr</w:t>
      </w:r>
      <w:r>
        <w:rPr>
          <w:sz w:val="24"/>
          <w:szCs w:val="24"/>
        </w:rPr>
        <w:t>zekazywane trzy rodzaje odpadów:</w:t>
      </w:r>
      <w:r w:rsidR="00965D68" w:rsidRPr="00355770">
        <w:rPr>
          <w:sz w:val="24"/>
          <w:szCs w:val="24"/>
        </w:rPr>
        <w:t xml:space="preserve"> zmieszane odpady komunalne, odpady powstające po sortowaniu zmieszanych odpadów komunalnych oraz odpady zielone. Pozostałe rodzaje odpadów odbieranych od właścicieli nieruchomości powinny być przekazywane zgodnie z hierarchią postępowania z odpadami tj. do innych instalacji niekoniecznie regionalnych.</w:t>
      </w:r>
    </w:p>
    <w:p w:rsidR="00965D68" w:rsidRDefault="00965D68" w:rsidP="0035577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Zatem zgodnie z </w:t>
      </w:r>
      <w:r w:rsidR="003A3F6B">
        <w:rPr>
          <w:sz w:val="24"/>
          <w:szCs w:val="24"/>
        </w:rPr>
        <w:t xml:space="preserve">obowiązującymi regułami prawnymi </w:t>
      </w:r>
      <w:r>
        <w:rPr>
          <w:sz w:val="24"/>
          <w:szCs w:val="24"/>
        </w:rPr>
        <w:t xml:space="preserve">podmioty odbierające odpady komunalne kierują odpady w ramach regionu gospodarki odpadami w przypadku zmieszanych odpadów komunalnych, odpadów zielonych oraz pozostałości z sortowania kierowanych do składowania. </w:t>
      </w:r>
    </w:p>
    <w:p w:rsidR="00965D68" w:rsidRDefault="00965D68" w:rsidP="00355770">
      <w:pPr>
        <w:jc w:val="both"/>
        <w:rPr>
          <w:sz w:val="24"/>
          <w:szCs w:val="24"/>
        </w:rPr>
      </w:pPr>
    </w:p>
    <w:p w:rsidR="00965D68" w:rsidRPr="001B4F9B" w:rsidRDefault="00965D68" w:rsidP="004367CA">
      <w:pPr>
        <w:pStyle w:val="Nagwek1"/>
        <w:rPr>
          <w:rFonts w:ascii="Calibri" w:hAnsi="Calibri" w:cs="Calibri"/>
        </w:rPr>
      </w:pPr>
      <w:bookmarkStart w:id="16" w:name="_Toc511725612"/>
      <w:r w:rsidRPr="001B4F9B">
        <w:rPr>
          <w:rFonts w:ascii="Calibri" w:hAnsi="Calibri" w:cs="Calibri"/>
        </w:rPr>
        <w:t>Potrzeby inwestycyjne związane z gospodarowaniem odpadami komunalnymi.</w:t>
      </w:r>
      <w:bookmarkEnd w:id="16"/>
    </w:p>
    <w:p w:rsidR="00965D68" w:rsidRPr="001B4F9B" w:rsidRDefault="00965D68" w:rsidP="005B3F89">
      <w:pPr>
        <w:jc w:val="both"/>
        <w:rPr>
          <w:color w:val="000000"/>
          <w:sz w:val="24"/>
          <w:szCs w:val="24"/>
        </w:rPr>
      </w:pPr>
    </w:p>
    <w:p w:rsidR="008B55C9" w:rsidRPr="008B55C9" w:rsidRDefault="003A3F6B" w:rsidP="005B3F8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Obowiązujące przepisy prawne</w:t>
      </w:r>
      <w:r w:rsidR="00883DC3">
        <w:rPr>
          <w:color w:val="000000"/>
          <w:sz w:val="24"/>
          <w:szCs w:val="24"/>
        </w:rPr>
        <w:t xml:space="preserve"> </w:t>
      </w:r>
      <w:r w:rsidR="008B55C9" w:rsidRPr="008B55C9">
        <w:rPr>
          <w:color w:val="000000"/>
          <w:sz w:val="24"/>
          <w:szCs w:val="24"/>
        </w:rPr>
        <w:t xml:space="preserve">w zakresie gospodarowania odpadami komunalnymi, </w:t>
      </w:r>
      <w:r>
        <w:rPr>
          <w:color w:val="000000"/>
          <w:sz w:val="24"/>
          <w:szCs w:val="24"/>
        </w:rPr>
        <w:t>wymagają od gmin utworzenia co najmniej jednego</w:t>
      </w:r>
      <w:r w:rsidR="008B55C9" w:rsidRPr="008B55C9">
        <w:rPr>
          <w:color w:val="000000"/>
          <w:sz w:val="24"/>
          <w:szCs w:val="24"/>
        </w:rPr>
        <w:t xml:space="preserve"> punkt</w:t>
      </w:r>
      <w:r>
        <w:rPr>
          <w:color w:val="000000"/>
          <w:sz w:val="24"/>
          <w:szCs w:val="24"/>
        </w:rPr>
        <w:t>u</w:t>
      </w:r>
      <w:r w:rsidR="008B55C9" w:rsidRPr="008B55C9">
        <w:rPr>
          <w:color w:val="000000"/>
          <w:sz w:val="24"/>
          <w:szCs w:val="24"/>
        </w:rPr>
        <w:t xml:space="preserve"> selektywnego zbierania odpadów komunalnych. Na terenie gminy Grodzisk Mazowiecki działa</w:t>
      </w:r>
      <w:r w:rsidR="00002C2F">
        <w:rPr>
          <w:color w:val="000000"/>
          <w:sz w:val="24"/>
          <w:szCs w:val="24"/>
        </w:rPr>
        <w:t xml:space="preserve"> jeden punkt</w:t>
      </w:r>
      <w:r w:rsidR="008B55C9" w:rsidRPr="008B55C9">
        <w:rPr>
          <w:color w:val="000000"/>
          <w:sz w:val="24"/>
          <w:szCs w:val="24"/>
        </w:rPr>
        <w:t xml:space="preserve"> selektywnego zbie</w:t>
      </w:r>
      <w:r w:rsidR="00002C2F">
        <w:rPr>
          <w:color w:val="000000"/>
          <w:sz w:val="24"/>
          <w:szCs w:val="24"/>
        </w:rPr>
        <w:t>rania odpadów komunalnych, który</w:t>
      </w:r>
      <w:r w:rsidR="008B55C9" w:rsidRPr="008B55C9">
        <w:rPr>
          <w:color w:val="000000"/>
          <w:sz w:val="24"/>
          <w:szCs w:val="24"/>
        </w:rPr>
        <w:t xml:space="preserve"> </w:t>
      </w:r>
      <w:r w:rsidR="00002C2F">
        <w:rPr>
          <w:color w:val="000000"/>
          <w:sz w:val="24"/>
          <w:szCs w:val="24"/>
        </w:rPr>
        <w:t xml:space="preserve">jest </w:t>
      </w:r>
      <w:r w:rsidR="008B55C9" w:rsidRPr="008B55C9">
        <w:rPr>
          <w:color w:val="000000"/>
          <w:sz w:val="24"/>
          <w:szCs w:val="24"/>
        </w:rPr>
        <w:t>elementem systemu zbierania odpadów gabarytowych, zużytego sprzętu elektrycznego i elektronicznego, odpadów budowlanych</w:t>
      </w:r>
      <w:r w:rsidR="008B55C9">
        <w:rPr>
          <w:color w:val="000000"/>
          <w:sz w:val="24"/>
          <w:szCs w:val="24"/>
        </w:rPr>
        <w:t xml:space="preserve"> oraz pozostałych odpadów wymienionych w ustawie o utrzymaniu czystości i porządku w gminach</w:t>
      </w:r>
      <w:r w:rsidR="002C5B59">
        <w:rPr>
          <w:color w:val="000000"/>
          <w:sz w:val="24"/>
          <w:szCs w:val="24"/>
        </w:rPr>
        <w:t xml:space="preserve"> a także odpadów niebezpiecznych powstających w gospodarstwach domowych</w:t>
      </w:r>
      <w:r w:rsidR="008B55C9" w:rsidRPr="008B55C9">
        <w:rPr>
          <w:color w:val="000000"/>
          <w:sz w:val="24"/>
          <w:szCs w:val="24"/>
        </w:rPr>
        <w:t xml:space="preserve">. Gmina </w:t>
      </w:r>
      <w:r w:rsidR="007B39F1">
        <w:rPr>
          <w:color w:val="000000"/>
          <w:sz w:val="24"/>
          <w:szCs w:val="24"/>
        </w:rPr>
        <w:t xml:space="preserve">nie </w:t>
      </w:r>
      <w:r w:rsidR="008B55C9" w:rsidRPr="008B55C9">
        <w:rPr>
          <w:color w:val="000000"/>
          <w:sz w:val="24"/>
          <w:szCs w:val="24"/>
        </w:rPr>
        <w:t xml:space="preserve">planuje </w:t>
      </w:r>
      <w:r w:rsidR="007B39F1">
        <w:rPr>
          <w:color w:val="000000"/>
          <w:sz w:val="24"/>
          <w:szCs w:val="24"/>
        </w:rPr>
        <w:t xml:space="preserve">obecnie wydatków inwestycyjnych w związku z gospodarowaniem odpadami komunalnymi </w:t>
      </w:r>
      <w:r w:rsidR="008B55C9" w:rsidRPr="008B55C9">
        <w:rPr>
          <w:color w:val="000000"/>
          <w:sz w:val="24"/>
          <w:szCs w:val="24"/>
        </w:rPr>
        <w:t xml:space="preserve">na terenie gminy. </w:t>
      </w:r>
    </w:p>
    <w:p w:rsidR="00965D68" w:rsidRPr="004A273F" w:rsidRDefault="00965D68" w:rsidP="004367CA">
      <w:pPr>
        <w:pStyle w:val="Nagwek1"/>
        <w:rPr>
          <w:rFonts w:ascii="Calibri" w:hAnsi="Calibri" w:cs="Calibri"/>
        </w:rPr>
      </w:pPr>
      <w:bookmarkStart w:id="17" w:name="_Toc511725613"/>
      <w:r w:rsidRPr="004A273F">
        <w:rPr>
          <w:rFonts w:ascii="Calibri" w:hAnsi="Calibri" w:cs="Calibri"/>
        </w:rPr>
        <w:t>Koszty poniesione w związku z odbieraniem, odzyskiem, recyklingiem i unieszkodliwianiem odpadów komunalnych.</w:t>
      </w:r>
      <w:bookmarkEnd w:id="17"/>
    </w:p>
    <w:p w:rsidR="00965D68" w:rsidRDefault="00965D68" w:rsidP="00A04CA5">
      <w:pPr>
        <w:jc w:val="both"/>
        <w:rPr>
          <w:sz w:val="24"/>
          <w:szCs w:val="24"/>
        </w:rPr>
      </w:pPr>
    </w:p>
    <w:p w:rsidR="00965D68" w:rsidRPr="00550F66" w:rsidRDefault="00965D68" w:rsidP="002A6A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dnia 1 lipca 2013 r. obowiązuje system opłat wnoszonych przez właścicieli nieruchomości na rachunek gminy skąd środki były przekazywane wyłonionemu w drodze przetargu nieograniczonego podmiotowi zobowiązanemu do odbierania i zagospodarowania odpadów komunalnych. W drodze przetargu wyłoniono firmę </w:t>
      </w:r>
      <w:proofErr w:type="spellStart"/>
      <w:r w:rsidR="00AF6FA6">
        <w:rPr>
          <w:sz w:val="24"/>
          <w:szCs w:val="24"/>
        </w:rPr>
        <w:t>Jarper</w:t>
      </w:r>
      <w:proofErr w:type="spellEnd"/>
      <w:r w:rsidR="00AF6FA6">
        <w:rPr>
          <w:sz w:val="24"/>
          <w:szCs w:val="24"/>
        </w:rPr>
        <w:t xml:space="preserve"> </w:t>
      </w:r>
      <w:r w:rsidRPr="00C70000">
        <w:rPr>
          <w:sz w:val="24"/>
          <w:szCs w:val="24"/>
        </w:rPr>
        <w:t>Sp. z  o. o</w:t>
      </w:r>
      <w:r w:rsidR="00AF6FA6">
        <w:rPr>
          <w:sz w:val="24"/>
          <w:szCs w:val="24"/>
        </w:rPr>
        <w:t>., która w 201</w:t>
      </w:r>
      <w:r w:rsidR="002C5B59">
        <w:rPr>
          <w:sz w:val="24"/>
          <w:szCs w:val="24"/>
        </w:rPr>
        <w:t>7</w:t>
      </w:r>
      <w:r w:rsidR="00AF6FA6">
        <w:rPr>
          <w:sz w:val="24"/>
          <w:szCs w:val="24"/>
        </w:rPr>
        <w:t xml:space="preserve"> r. </w:t>
      </w:r>
      <w:r w:rsidR="00D01954">
        <w:rPr>
          <w:sz w:val="24"/>
          <w:szCs w:val="24"/>
        </w:rPr>
        <w:t xml:space="preserve">była </w:t>
      </w:r>
      <w:r w:rsidR="00AF6FA6">
        <w:rPr>
          <w:sz w:val="24"/>
          <w:szCs w:val="24"/>
        </w:rPr>
        <w:t xml:space="preserve">odpowiedzialna za </w:t>
      </w:r>
      <w:r w:rsidR="00D01954">
        <w:rPr>
          <w:sz w:val="24"/>
          <w:szCs w:val="24"/>
        </w:rPr>
        <w:t xml:space="preserve">odbieranie i </w:t>
      </w:r>
      <w:r w:rsidR="00AF6FA6">
        <w:rPr>
          <w:sz w:val="24"/>
          <w:szCs w:val="24"/>
        </w:rPr>
        <w:t xml:space="preserve">zagospodarowanie odpadów komunalnych z terenu Gmin Grodzisk Mazowiecki. </w:t>
      </w:r>
      <w:r>
        <w:rPr>
          <w:sz w:val="24"/>
          <w:szCs w:val="24"/>
        </w:rPr>
        <w:t>Z</w:t>
      </w:r>
      <w:r w:rsidRPr="00550F66">
        <w:rPr>
          <w:sz w:val="24"/>
          <w:szCs w:val="24"/>
        </w:rPr>
        <w:t xml:space="preserve">godnie z Uchwałą Nr 594/2013 Rady Miejskiej w Grodzisku Mazowieckim z dnia  28 sierpnia 2013 r. została ustalona stawka opłaty za gospodarowanie odpadami komunalnymi </w:t>
      </w:r>
      <w:r w:rsidR="00883DC3">
        <w:rPr>
          <w:sz w:val="24"/>
          <w:szCs w:val="24"/>
        </w:rPr>
        <w:t xml:space="preserve">wynosząca </w:t>
      </w:r>
      <w:r w:rsidRPr="00550F66">
        <w:rPr>
          <w:sz w:val="24"/>
          <w:szCs w:val="24"/>
        </w:rPr>
        <w:t>9,80 zł od osoby miesięcznie za selektywna zbiórkę odpadów oraz 17 zł w przypadku osób niesegregujących.</w:t>
      </w:r>
      <w:r>
        <w:rPr>
          <w:sz w:val="24"/>
          <w:szCs w:val="24"/>
        </w:rPr>
        <w:t xml:space="preserve"> Przewidziano ponadto, d</w:t>
      </w:r>
      <w:r w:rsidRPr="00550F66">
        <w:rPr>
          <w:sz w:val="24"/>
          <w:szCs w:val="24"/>
        </w:rPr>
        <w:t>la rodzin wielodzietnych (posiadających kartę Dużej Rodziny 3+ lub 4+) ulg</w:t>
      </w:r>
      <w:r>
        <w:rPr>
          <w:sz w:val="24"/>
          <w:szCs w:val="24"/>
        </w:rPr>
        <w:t>ę</w:t>
      </w:r>
      <w:r w:rsidRPr="00550F66">
        <w:rPr>
          <w:sz w:val="24"/>
          <w:szCs w:val="24"/>
        </w:rPr>
        <w:t xml:space="preserve"> w opłacie za gospodarowanie odpadami komunalnymi</w:t>
      </w:r>
      <w:r>
        <w:rPr>
          <w:sz w:val="24"/>
          <w:szCs w:val="24"/>
        </w:rPr>
        <w:t xml:space="preserve"> wynoszącą</w:t>
      </w:r>
      <w:r w:rsidRPr="00550F66">
        <w:rPr>
          <w:sz w:val="24"/>
          <w:szCs w:val="24"/>
        </w:rPr>
        <w:t>:</w:t>
      </w:r>
    </w:p>
    <w:p w:rsidR="00965D68" w:rsidRPr="00550F66" w:rsidRDefault="00965D68" w:rsidP="002A6A99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550F66">
        <w:rPr>
          <w:sz w:val="24"/>
          <w:szCs w:val="24"/>
        </w:rPr>
        <w:t>25% zniżki w przypadku rodzin mających na utrzymaniu troje dzieci</w:t>
      </w:r>
    </w:p>
    <w:p w:rsidR="00965D68" w:rsidRPr="00550F66" w:rsidRDefault="00965D68" w:rsidP="002A6A99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550F66">
        <w:rPr>
          <w:sz w:val="24"/>
          <w:szCs w:val="24"/>
        </w:rPr>
        <w:t>50% zniżki w przypadku  rodzin mających na utrzymaniu czworo i więcej dzieci.</w:t>
      </w:r>
    </w:p>
    <w:p w:rsidR="00965D68" w:rsidRPr="00F90C0E" w:rsidRDefault="00965D68" w:rsidP="004A273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Koszt funkcjonowania systemu gospodarowania odpadami komunalnymi na terenie gminy Grodzisk Mazowiecki w roku 201</w:t>
      </w:r>
      <w:r w:rsidR="002C5B59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bookmarkStart w:id="18" w:name="_GoBack"/>
      <w:r w:rsidRPr="00F90C0E">
        <w:rPr>
          <w:b/>
          <w:sz w:val="24"/>
          <w:szCs w:val="24"/>
        </w:rPr>
        <w:t xml:space="preserve">wyniósł </w:t>
      </w:r>
      <w:r w:rsidR="00F90C0E" w:rsidRPr="00F90C0E">
        <w:rPr>
          <w:b/>
          <w:sz w:val="24"/>
          <w:szCs w:val="24"/>
        </w:rPr>
        <w:t xml:space="preserve">5.850.905,62 </w:t>
      </w:r>
      <w:r w:rsidRPr="00F90C0E">
        <w:rPr>
          <w:b/>
          <w:sz w:val="24"/>
          <w:szCs w:val="24"/>
        </w:rPr>
        <w:t>PLN.</w:t>
      </w:r>
    </w:p>
    <w:p w:rsidR="00965D68" w:rsidRPr="001B4F9B" w:rsidRDefault="00965D68" w:rsidP="004367CA">
      <w:pPr>
        <w:pStyle w:val="Nagwek1"/>
        <w:rPr>
          <w:rFonts w:ascii="Calibri" w:hAnsi="Calibri" w:cs="Calibri"/>
        </w:rPr>
      </w:pPr>
      <w:bookmarkStart w:id="19" w:name="_Toc511725614"/>
      <w:bookmarkEnd w:id="18"/>
      <w:r>
        <w:rPr>
          <w:rFonts w:ascii="Calibri" w:hAnsi="Calibri" w:cs="Calibri"/>
        </w:rPr>
        <w:t>Liczba mieszkańców oraz l</w:t>
      </w:r>
      <w:r w:rsidRPr="001B4F9B">
        <w:rPr>
          <w:rFonts w:ascii="Calibri" w:hAnsi="Calibri" w:cs="Calibri"/>
        </w:rPr>
        <w:t>iczba właścicieli nieruchomości, którzy nie zawarli umowy na odbiór odpadów komunalnych, w imieniu których gmina powinna podjąć działania na rzecz zorganizowania takiego odbioru.</w:t>
      </w:r>
      <w:bookmarkEnd w:id="19"/>
    </w:p>
    <w:p w:rsidR="00965D68" w:rsidRPr="001B4F9B" w:rsidRDefault="00965D68" w:rsidP="00A04CA5">
      <w:pPr>
        <w:jc w:val="both"/>
        <w:rPr>
          <w:sz w:val="24"/>
          <w:szCs w:val="24"/>
        </w:rPr>
      </w:pPr>
    </w:p>
    <w:p w:rsidR="000C62ED" w:rsidRDefault="00965D68" w:rsidP="00A04CA5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1B4F9B">
        <w:rPr>
          <w:sz w:val="24"/>
          <w:szCs w:val="24"/>
        </w:rPr>
        <w:t xml:space="preserve"> roku 201</w:t>
      </w:r>
      <w:r w:rsidR="002C5B59">
        <w:rPr>
          <w:sz w:val="24"/>
          <w:szCs w:val="24"/>
        </w:rPr>
        <w:t>7</w:t>
      </w:r>
      <w:r w:rsidRPr="001B4F9B">
        <w:rPr>
          <w:sz w:val="24"/>
          <w:szCs w:val="24"/>
        </w:rPr>
        <w:t xml:space="preserve"> </w:t>
      </w:r>
      <w:r>
        <w:rPr>
          <w:sz w:val="24"/>
          <w:szCs w:val="24"/>
        </w:rPr>
        <w:t>odbierano odpady od</w:t>
      </w:r>
      <w:r w:rsidR="00AF6FA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AF6FA6">
        <w:rPr>
          <w:sz w:val="24"/>
          <w:szCs w:val="24"/>
        </w:rPr>
        <w:t>w I półroczu</w:t>
      </w:r>
      <w:r w:rsidR="00AF6FA6" w:rsidRPr="00AF6FA6">
        <w:rPr>
          <w:sz w:val="24"/>
          <w:szCs w:val="24"/>
        </w:rPr>
        <w:t xml:space="preserve"> 11</w:t>
      </w:r>
      <w:r w:rsidR="002C5B59">
        <w:rPr>
          <w:sz w:val="24"/>
          <w:szCs w:val="24"/>
        </w:rPr>
        <w:t>01</w:t>
      </w:r>
      <w:r w:rsidR="00AF6FA6" w:rsidRPr="00AF6FA6">
        <w:rPr>
          <w:sz w:val="24"/>
          <w:szCs w:val="24"/>
        </w:rPr>
        <w:t xml:space="preserve">2 </w:t>
      </w:r>
      <w:r w:rsidR="00AF6FA6">
        <w:rPr>
          <w:sz w:val="24"/>
          <w:szCs w:val="24"/>
        </w:rPr>
        <w:t>właścicieli nieruchomości, natomiast w II półroczu od</w:t>
      </w:r>
      <w:r w:rsidR="00AF6FA6" w:rsidRPr="00AF6FA6">
        <w:rPr>
          <w:sz w:val="24"/>
          <w:szCs w:val="24"/>
        </w:rPr>
        <w:t xml:space="preserve"> 10</w:t>
      </w:r>
      <w:r w:rsidR="002C5B59">
        <w:rPr>
          <w:sz w:val="24"/>
          <w:szCs w:val="24"/>
        </w:rPr>
        <w:t>976</w:t>
      </w:r>
      <w:r w:rsidR="007B39F1">
        <w:rPr>
          <w:sz w:val="24"/>
          <w:szCs w:val="24"/>
        </w:rPr>
        <w:t xml:space="preserve"> </w:t>
      </w:r>
      <w:r w:rsidRPr="001B4F9B">
        <w:rPr>
          <w:sz w:val="24"/>
          <w:szCs w:val="24"/>
        </w:rPr>
        <w:t>właścicieli nieruchomości</w:t>
      </w:r>
      <w:r w:rsidR="000C62ED">
        <w:rPr>
          <w:sz w:val="24"/>
          <w:szCs w:val="24"/>
        </w:rPr>
        <w:t xml:space="preserve"> objętych </w:t>
      </w:r>
      <w:r w:rsidR="001647F8">
        <w:rPr>
          <w:sz w:val="24"/>
          <w:szCs w:val="24"/>
        </w:rPr>
        <w:t>obowiązkiem wynikającym z ustawy o utrzymaniu czystości i porządku w gminach</w:t>
      </w:r>
      <w:r>
        <w:rPr>
          <w:sz w:val="24"/>
          <w:szCs w:val="24"/>
        </w:rPr>
        <w:t xml:space="preserve">. </w:t>
      </w:r>
    </w:p>
    <w:p w:rsidR="00965D68" w:rsidRPr="001B4F9B" w:rsidRDefault="00965D68" w:rsidP="00A04C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stwierdzono przypadków braku </w:t>
      </w:r>
      <w:r w:rsidR="000C62ED">
        <w:rPr>
          <w:sz w:val="24"/>
          <w:szCs w:val="24"/>
        </w:rPr>
        <w:t>z</w:t>
      </w:r>
      <w:r>
        <w:rPr>
          <w:sz w:val="24"/>
          <w:szCs w:val="24"/>
        </w:rPr>
        <w:t xml:space="preserve">awarcia umów na odbieranie odpadów komunalnych, </w:t>
      </w:r>
      <w:r w:rsidR="000C62ED">
        <w:rPr>
          <w:sz w:val="24"/>
          <w:szCs w:val="24"/>
        </w:rPr>
        <w:t xml:space="preserve">w przypadku właścicieli nieruchomości, którzy nie byli obowiązani do ponoszenia opłaty za gospodarowanie odpadami komunalnymi, </w:t>
      </w:r>
      <w:r>
        <w:rPr>
          <w:sz w:val="24"/>
          <w:szCs w:val="24"/>
        </w:rPr>
        <w:t xml:space="preserve">wobec których gmina musiałaby podjąć działania na rzecz zorganizowania takiego odbioru. Nie stwierdzono także przypadków zbierania odpadów </w:t>
      </w:r>
      <w:r w:rsidRPr="001B4F9B">
        <w:rPr>
          <w:sz w:val="24"/>
          <w:szCs w:val="24"/>
        </w:rPr>
        <w:t>w sposób niezgodny z regulaminem utrzymania czystości i porządku na terenie gminy.</w:t>
      </w:r>
    </w:p>
    <w:sectPr w:rsidR="00965D68" w:rsidRPr="001B4F9B" w:rsidSect="00CD26C5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8A8" w:rsidRDefault="00EC18A8" w:rsidP="005B3F89">
      <w:pPr>
        <w:spacing w:after="0" w:line="240" w:lineRule="auto"/>
      </w:pPr>
      <w:r>
        <w:separator/>
      </w:r>
    </w:p>
  </w:endnote>
  <w:endnote w:type="continuationSeparator" w:id="0">
    <w:p w:rsidR="00EC18A8" w:rsidRDefault="00EC18A8" w:rsidP="005B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49" w:rsidRDefault="00EC18A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C0E">
      <w:rPr>
        <w:noProof/>
      </w:rPr>
      <w:t>10</w:t>
    </w:r>
    <w:r>
      <w:rPr>
        <w:noProof/>
      </w:rPr>
      <w:fldChar w:fldCharType="end"/>
    </w:r>
  </w:p>
  <w:p w:rsidR="002D2549" w:rsidRDefault="002D25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8A8" w:rsidRDefault="00EC18A8" w:rsidP="005B3F89">
      <w:pPr>
        <w:spacing w:after="0" w:line="240" w:lineRule="auto"/>
      </w:pPr>
      <w:r>
        <w:separator/>
      </w:r>
    </w:p>
  </w:footnote>
  <w:footnote w:type="continuationSeparator" w:id="0">
    <w:p w:rsidR="00EC18A8" w:rsidRDefault="00EC18A8" w:rsidP="005B3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ACF"/>
    <w:multiLevelType w:val="hybridMultilevel"/>
    <w:tmpl w:val="3698F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FE6"/>
    <w:multiLevelType w:val="hybridMultilevel"/>
    <w:tmpl w:val="9C2CF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D74FA"/>
    <w:multiLevelType w:val="hybridMultilevel"/>
    <w:tmpl w:val="E6FA8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22E9E"/>
    <w:multiLevelType w:val="hybridMultilevel"/>
    <w:tmpl w:val="A2065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E0576"/>
    <w:multiLevelType w:val="multilevel"/>
    <w:tmpl w:val="774AD53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02D1021"/>
    <w:multiLevelType w:val="multilevel"/>
    <w:tmpl w:val="ED5EB34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7EF2851"/>
    <w:multiLevelType w:val="hybridMultilevel"/>
    <w:tmpl w:val="BDFC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1666E"/>
    <w:multiLevelType w:val="multilevel"/>
    <w:tmpl w:val="C2B631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1C87314"/>
    <w:multiLevelType w:val="multilevel"/>
    <w:tmpl w:val="0DB63A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1D579E9"/>
    <w:multiLevelType w:val="hybridMultilevel"/>
    <w:tmpl w:val="73C4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2A407C"/>
    <w:multiLevelType w:val="hybridMultilevel"/>
    <w:tmpl w:val="2C16AA9E"/>
    <w:lvl w:ilvl="0" w:tplc="03760ED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5FE3"/>
    <w:multiLevelType w:val="hybridMultilevel"/>
    <w:tmpl w:val="8174C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253FD3"/>
    <w:multiLevelType w:val="hybridMultilevel"/>
    <w:tmpl w:val="6538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A39F2"/>
    <w:multiLevelType w:val="multilevel"/>
    <w:tmpl w:val="7BBAEFE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AFB698F"/>
    <w:multiLevelType w:val="hybridMultilevel"/>
    <w:tmpl w:val="146E0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A38C0"/>
    <w:multiLevelType w:val="hybridMultilevel"/>
    <w:tmpl w:val="A9829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221F4"/>
    <w:multiLevelType w:val="hybridMultilevel"/>
    <w:tmpl w:val="C5B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B3A35"/>
    <w:multiLevelType w:val="hybridMultilevel"/>
    <w:tmpl w:val="BDFC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049F5"/>
    <w:multiLevelType w:val="hybridMultilevel"/>
    <w:tmpl w:val="FF365AF8"/>
    <w:lvl w:ilvl="0" w:tplc="719A7B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B45B84"/>
    <w:multiLevelType w:val="hybridMultilevel"/>
    <w:tmpl w:val="5302E640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491EEC"/>
    <w:multiLevelType w:val="multilevel"/>
    <w:tmpl w:val="F2A42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467E0C12"/>
    <w:multiLevelType w:val="hybridMultilevel"/>
    <w:tmpl w:val="905246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8B7F50"/>
    <w:multiLevelType w:val="hybridMultilevel"/>
    <w:tmpl w:val="E8E2E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F1257"/>
    <w:multiLevelType w:val="hybridMultilevel"/>
    <w:tmpl w:val="1B8E7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50852"/>
    <w:multiLevelType w:val="hybridMultilevel"/>
    <w:tmpl w:val="E7D2F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5028"/>
    <w:multiLevelType w:val="hybridMultilevel"/>
    <w:tmpl w:val="C17C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478B4"/>
    <w:multiLevelType w:val="hybridMultilevel"/>
    <w:tmpl w:val="A6D6C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83A3C"/>
    <w:multiLevelType w:val="hybridMultilevel"/>
    <w:tmpl w:val="79563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F675B"/>
    <w:multiLevelType w:val="hybridMultilevel"/>
    <w:tmpl w:val="BD90C13C"/>
    <w:lvl w:ilvl="0" w:tplc="03760ED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7728A"/>
    <w:multiLevelType w:val="multilevel"/>
    <w:tmpl w:val="B456FA6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E854EA4"/>
    <w:multiLevelType w:val="hybridMultilevel"/>
    <w:tmpl w:val="61BC0370"/>
    <w:lvl w:ilvl="0" w:tplc="03760ED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4762D"/>
    <w:multiLevelType w:val="hybridMultilevel"/>
    <w:tmpl w:val="D572E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94FD1"/>
    <w:multiLevelType w:val="hybridMultilevel"/>
    <w:tmpl w:val="66CE8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838D6"/>
    <w:multiLevelType w:val="hybridMultilevel"/>
    <w:tmpl w:val="2D880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B3587"/>
    <w:multiLevelType w:val="hybridMultilevel"/>
    <w:tmpl w:val="F83A4C36"/>
    <w:lvl w:ilvl="0" w:tplc="1F94E8F8">
      <w:start w:val="1"/>
      <w:numFmt w:val="decimal"/>
      <w:lvlText w:val="%1."/>
      <w:lvlJc w:val="left"/>
      <w:pPr>
        <w:ind w:left="720" w:hanging="360"/>
      </w:pPr>
      <w:rPr>
        <w:rFonts w:ascii="Arial Black" w:eastAsia="Times New Roman" w:hAnsi="Arial Black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41074"/>
    <w:multiLevelType w:val="multilevel"/>
    <w:tmpl w:val="CB16A1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E2D60FE"/>
    <w:multiLevelType w:val="hybridMultilevel"/>
    <w:tmpl w:val="6302C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13"/>
  </w:num>
  <w:num w:numId="5">
    <w:abstractNumId w:val="8"/>
  </w:num>
  <w:num w:numId="6">
    <w:abstractNumId w:val="35"/>
  </w:num>
  <w:num w:numId="7">
    <w:abstractNumId w:val="4"/>
  </w:num>
  <w:num w:numId="8">
    <w:abstractNumId w:val="7"/>
  </w:num>
  <w:num w:numId="9">
    <w:abstractNumId w:val="33"/>
  </w:num>
  <w:num w:numId="10">
    <w:abstractNumId w:val="0"/>
  </w:num>
  <w:num w:numId="11">
    <w:abstractNumId w:val="19"/>
  </w:num>
  <w:num w:numId="12">
    <w:abstractNumId w:val="29"/>
  </w:num>
  <w:num w:numId="13">
    <w:abstractNumId w:val="14"/>
  </w:num>
  <w:num w:numId="14">
    <w:abstractNumId w:val="22"/>
  </w:num>
  <w:num w:numId="15">
    <w:abstractNumId w:val="32"/>
  </w:num>
  <w:num w:numId="16">
    <w:abstractNumId w:val="36"/>
  </w:num>
  <w:num w:numId="17">
    <w:abstractNumId w:val="30"/>
  </w:num>
  <w:num w:numId="18">
    <w:abstractNumId w:val="31"/>
  </w:num>
  <w:num w:numId="19">
    <w:abstractNumId w:val="21"/>
  </w:num>
  <w:num w:numId="20">
    <w:abstractNumId w:val="26"/>
  </w:num>
  <w:num w:numId="21">
    <w:abstractNumId w:val="18"/>
  </w:num>
  <w:num w:numId="22">
    <w:abstractNumId w:val="6"/>
  </w:num>
  <w:num w:numId="23">
    <w:abstractNumId w:val="17"/>
  </w:num>
  <w:num w:numId="24">
    <w:abstractNumId w:val="3"/>
  </w:num>
  <w:num w:numId="25">
    <w:abstractNumId w:val="27"/>
  </w:num>
  <w:num w:numId="26">
    <w:abstractNumId w:val="16"/>
  </w:num>
  <w:num w:numId="27">
    <w:abstractNumId w:val="1"/>
  </w:num>
  <w:num w:numId="28">
    <w:abstractNumId w:val="11"/>
  </w:num>
  <w:num w:numId="29">
    <w:abstractNumId w:val="9"/>
  </w:num>
  <w:num w:numId="30">
    <w:abstractNumId w:val="23"/>
  </w:num>
  <w:num w:numId="31">
    <w:abstractNumId w:val="2"/>
  </w:num>
  <w:num w:numId="32">
    <w:abstractNumId w:val="24"/>
  </w:num>
  <w:num w:numId="33">
    <w:abstractNumId w:val="28"/>
  </w:num>
  <w:num w:numId="34">
    <w:abstractNumId w:val="10"/>
  </w:num>
  <w:num w:numId="35">
    <w:abstractNumId w:val="25"/>
  </w:num>
  <w:num w:numId="36">
    <w:abstractNumId w:val="1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1A"/>
    <w:rsid w:val="00002C2F"/>
    <w:rsid w:val="0000306C"/>
    <w:rsid w:val="000215DA"/>
    <w:rsid w:val="00023E55"/>
    <w:rsid w:val="00025775"/>
    <w:rsid w:val="00031301"/>
    <w:rsid w:val="00033DF6"/>
    <w:rsid w:val="0004047B"/>
    <w:rsid w:val="000436FB"/>
    <w:rsid w:val="000577EC"/>
    <w:rsid w:val="00075DC5"/>
    <w:rsid w:val="00077C94"/>
    <w:rsid w:val="000813BA"/>
    <w:rsid w:val="00087EB7"/>
    <w:rsid w:val="000A27D2"/>
    <w:rsid w:val="000A4744"/>
    <w:rsid w:val="000A7CB8"/>
    <w:rsid w:val="000B0654"/>
    <w:rsid w:val="000B3F0C"/>
    <w:rsid w:val="000B4569"/>
    <w:rsid w:val="000B6602"/>
    <w:rsid w:val="000B771C"/>
    <w:rsid w:val="000C2BA2"/>
    <w:rsid w:val="000C62ED"/>
    <w:rsid w:val="000C6B3B"/>
    <w:rsid w:val="000D2288"/>
    <w:rsid w:val="000E24E2"/>
    <w:rsid w:val="000E4204"/>
    <w:rsid w:val="000E7998"/>
    <w:rsid w:val="000E7AA0"/>
    <w:rsid w:val="000F0FA8"/>
    <w:rsid w:val="001168DF"/>
    <w:rsid w:val="001203AD"/>
    <w:rsid w:val="00120B78"/>
    <w:rsid w:val="00123DC8"/>
    <w:rsid w:val="0013179E"/>
    <w:rsid w:val="0013481B"/>
    <w:rsid w:val="00142908"/>
    <w:rsid w:val="00152C6C"/>
    <w:rsid w:val="00156B2E"/>
    <w:rsid w:val="001647F8"/>
    <w:rsid w:val="0017062D"/>
    <w:rsid w:val="0017151B"/>
    <w:rsid w:val="0017204C"/>
    <w:rsid w:val="001724D2"/>
    <w:rsid w:val="00176377"/>
    <w:rsid w:val="001838E8"/>
    <w:rsid w:val="00191AB8"/>
    <w:rsid w:val="001934E5"/>
    <w:rsid w:val="0019735C"/>
    <w:rsid w:val="00197D67"/>
    <w:rsid w:val="001A0E4F"/>
    <w:rsid w:val="001A7767"/>
    <w:rsid w:val="001B4F9B"/>
    <w:rsid w:val="001D0DF2"/>
    <w:rsid w:val="001D1E20"/>
    <w:rsid w:val="001E1235"/>
    <w:rsid w:val="001E3DE0"/>
    <w:rsid w:val="001E3F9B"/>
    <w:rsid w:val="001F61A4"/>
    <w:rsid w:val="001F7F24"/>
    <w:rsid w:val="00200118"/>
    <w:rsid w:val="002001F9"/>
    <w:rsid w:val="00200C2F"/>
    <w:rsid w:val="00200CDC"/>
    <w:rsid w:val="00205E1A"/>
    <w:rsid w:val="00211347"/>
    <w:rsid w:val="0021351A"/>
    <w:rsid w:val="002178B3"/>
    <w:rsid w:val="00223E3F"/>
    <w:rsid w:val="00225E15"/>
    <w:rsid w:val="0023459A"/>
    <w:rsid w:val="0025549D"/>
    <w:rsid w:val="00271027"/>
    <w:rsid w:val="0027309B"/>
    <w:rsid w:val="0027417C"/>
    <w:rsid w:val="00275D2A"/>
    <w:rsid w:val="00277822"/>
    <w:rsid w:val="002800C6"/>
    <w:rsid w:val="002848F7"/>
    <w:rsid w:val="00290EAA"/>
    <w:rsid w:val="0029377B"/>
    <w:rsid w:val="00293F5A"/>
    <w:rsid w:val="00297AD5"/>
    <w:rsid w:val="002A6A99"/>
    <w:rsid w:val="002B1257"/>
    <w:rsid w:val="002B4BAF"/>
    <w:rsid w:val="002C5B59"/>
    <w:rsid w:val="002C788F"/>
    <w:rsid w:val="002D0ECF"/>
    <w:rsid w:val="002D2549"/>
    <w:rsid w:val="002D5727"/>
    <w:rsid w:val="002D5809"/>
    <w:rsid w:val="002E6B0F"/>
    <w:rsid w:val="0030441F"/>
    <w:rsid w:val="00307B49"/>
    <w:rsid w:val="00324C9F"/>
    <w:rsid w:val="0032522F"/>
    <w:rsid w:val="003263C5"/>
    <w:rsid w:val="00330DF5"/>
    <w:rsid w:val="0033551C"/>
    <w:rsid w:val="00340E00"/>
    <w:rsid w:val="00342265"/>
    <w:rsid w:val="003512D4"/>
    <w:rsid w:val="00355770"/>
    <w:rsid w:val="00363BE2"/>
    <w:rsid w:val="0037170E"/>
    <w:rsid w:val="0037450F"/>
    <w:rsid w:val="00374E76"/>
    <w:rsid w:val="0037716F"/>
    <w:rsid w:val="003828A1"/>
    <w:rsid w:val="00385553"/>
    <w:rsid w:val="00386A17"/>
    <w:rsid w:val="003A3F6B"/>
    <w:rsid w:val="003B3CE7"/>
    <w:rsid w:val="003B7A03"/>
    <w:rsid w:val="003C0F62"/>
    <w:rsid w:val="003F1D42"/>
    <w:rsid w:val="00400A1B"/>
    <w:rsid w:val="00404D50"/>
    <w:rsid w:val="004143E8"/>
    <w:rsid w:val="0041534B"/>
    <w:rsid w:val="004345A9"/>
    <w:rsid w:val="00434AED"/>
    <w:rsid w:val="004367CA"/>
    <w:rsid w:val="0045164B"/>
    <w:rsid w:val="00464F9E"/>
    <w:rsid w:val="00465DC4"/>
    <w:rsid w:val="00466402"/>
    <w:rsid w:val="00473B9B"/>
    <w:rsid w:val="004825CB"/>
    <w:rsid w:val="0048421B"/>
    <w:rsid w:val="0048430C"/>
    <w:rsid w:val="00484A7C"/>
    <w:rsid w:val="004966D5"/>
    <w:rsid w:val="004A273F"/>
    <w:rsid w:val="004B3D28"/>
    <w:rsid w:val="004B5E5A"/>
    <w:rsid w:val="004C5027"/>
    <w:rsid w:val="004D429A"/>
    <w:rsid w:val="004D74FF"/>
    <w:rsid w:val="004E1FBB"/>
    <w:rsid w:val="004F15B9"/>
    <w:rsid w:val="004F371B"/>
    <w:rsid w:val="00500A3A"/>
    <w:rsid w:val="00500DA7"/>
    <w:rsid w:val="005267F7"/>
    <w:rsid w:val="005377BE"/>
    <w:rsid w:val="005407B3"/>
    <w:rsid w:val="0055069B"/>
    <w:rsid w:val="00550F66"/>
    <w:rsid w:val="0055181E"/>
    <w:rsid w:val="00556E44"/>
    <w:rsid w:val="00562030"/>
    <w:rsid w:val="00562B5E"/>
    <w:rsid w:val="005639C4"/>
    <w:rsid w:val="00583380"/>
    <w:rsid w:val="00592AA8"/>
    <w:rsid w:val="005A2D59"/>
    <w:rsid w:val="005B3F89"/>
    <w:rsid w:val="005C185E"/>
    <w:rsid w:val="005D2567"/>
    <w:rsid w:val="005D2A45"/>
    <w:rsid w:val="005E3A6C"/>
    <w:rsid w:val="005E59C9"/>
    <w:rsid w:val="005F30E7"/>
    <w:rsid w:val="005F75B5"/>
    <w:rsid w:val="00600C23"/>
    <w:rsid w:val="00604678"/>
    <w:rsid w:val="0061225F"/>
    <w:rsid w:val="00613056"/>
    <w:rsid w:val="006165AF"/>
    <w:rsid w:val="006213A8"/>
    <w:rsid w:val="00621C12"/>
    <w:rsid w:val="0064627C"/>
    <w:rsid w:val="00657C02"/>
    <w:rsid w:val="00665992"/>
    <w:rsid w:val="006665F8"/>
    <w:rsid w:val="00681D24"/>
    <w:rsid w:val="00687D06"/>
    <w:rsid w:val="006B284F"/>
    <w:rsid w:val="006C767A"/>
    <w:rsid w:val="006D1865"/>
    <w:rsid w:val="006D646C"/>
    <w:rsid w:val="006D6AEA"/>
    <w:rsid w:val="006F1C60"/>
    <w:rsid w:val="00701C9C"/>
    <w:rsid w:val="00706AFD"/>
    <w:rsid w:val="007110EF"/>
    <w:rsid w:val="0071129F"/>
    <w:rsid w:val="007200B8"/>
    <w:rsid w:val="00723734"/>
    <w:rsid w:val="00750EBD"/>
    <w:rsid w:val="00753F52"/>
    <w:rsid w:val="00760924"/>
    <w:rsid w:val="007672A9"/>
    <w:rsid w:val="00771C64"/>
    <w:rsid w:val="00774BAE"/>
    <w:rsid w:val="00783B19"/>
    <w:rsid w:val="007857B1"/>
    <w:rsid w:val="007B39F1"/>
    <w:rsid w:val="007B3F2C"/>
    <w:rsid w:val="007B4FAD"/>
    <w:rsid w:val="007B6D01"/>
    <w:rsid w:val="007B7533"/>
    <w:rsid w:val="007D429C"/>
    <w:rsid w:val="007E3FA6"/>
    <w:rsid w:val="00811BE8"/>
    <w:rsid w:val="00816430"/>
    <w:rsid w:val="00816942"/>
    <w:rsid w:val="00823AAB"/>
    <w:rsid w:val="00831486"/>
    <w:rsid w:val="00831A80"/>
    <w:rsid w:val="00840201"/>
    <w:rsid w:val="008469CD"/>
    <w:rsid w:val="00847B4F"/>
    <w:rsid w:val="00847CD4"/>
    <w:rsid w:val="0085015D"/>
    <w:rsid w:val="0085296B"/>
    <w:rsid w:val="008532D9"/>
    <w:rsid w:val="00854295"/>
    <w:rsid w:val="00864DD5"/>
    <w:rsid w:val="00871AE6"/>
    <w:rsid w:val="0087285B"/>
    <w:rsid w:val="008733F7"/>
    <w:rsid w:val="00874B5D"/>
    <w:rsid w:val="0087567A"/>
    <w:rsid w:val="00880966"/>
    <w:rsid w:val="00883DC3"/>
    <w:rsid w:val="008863F6"/>
    <w:rsid w:val="00891A3B"/>
    <w:rsid w:val="00893EDF"/>
    <w:rsid w:val="00895E62"/>
    <w:rsid w:val="008B55C9"/>
    <w:rsid w:val="008C729C"/>
    <w:rsid w:val="008D2D3B"/>
    <w:rsid w:val="008D3A08"/>
    <w:rsid w:val="008D7BDE"/>
    <w:rsid w:val="008E5811"/>
    <w:rsid w:val="008F24D7"/>
    <w:rsid w:val="008F7F17"/>
    <w:rsid w:val="00910EE1"/>
    <w:rsid w:val="0092047E"/>
    <w:rsid w:val="009260FD"/>
    <w:rsid w:val="00927E5F"/>
    <w:rsid w:val="00931D1D"/>
    <w:rsid w:val="00931DE2"/>
    <w:rsid w:val="0093390F"/>
    <w:rsid w:val="0094792E"/>
    <w:rsid w:val="00951DF8"/>
    <w:rsid w:val="009537AF"/>
    <w:rsid w:val="00965091"/>
    <w:rsid w:val="00965D68"/>
    <w:rsid w:val="0097133E"/>
    <w:rsid w:val="00984581"/>
    <w:rsid w:val="00995AD1"/>
    <w:rsid w:val="009A101A"/>
    <w:rsid w:val="009A7B10"/>
    <w:rsid w:val="009B0C26"/>
    <w:rsid w:val="009D1BF8"/>
    <w:rsid w:val="009D3FEC"/>
    <w:rsid w:val="009D49C9"/>
    <w:rsid w:val="009D681A"/>
    <w:rsid w:val="009F2762"/>
    <w:rsid w:val="00A04CA5"/>
    <w:rsid w:val="00A06082"/>
    <w:rsid w:val="00A07B94"/>
    <w:rsid w:val="00A107E3"/>
    <w:rsid w:val="00A10F1C"/>
    <w:rsid w:val="00A12CCE"/>
    <w:rsid w:val="00A16C30"/>
    <w:rsid w:val="00A22A3A"/>
    <w:rsid w:val="00A271B8"/>
    <w:rsid w:val="00A33839"/>
    <w:rsid w:val="00A44A78"/>
    <w:rsid w:val="00A456FA"/>
    <w:rsid w:val="00A4613D"/>
    <w:rsid w:val="00A52B4D"/>
    <w:rsid w:val="00A62221"/>
    <w:rsid w:val="00A70BE8"/>
    <w:rsid w:val="00A7141F"/>
    <w:rsid w:val="00A80D84"/>
    <w:rsid w:val="00A95E79"/>
    <w:rsid w:val="00A9678B"/>
    <w:rsid w:val="00A97DC1"/>
    <w:rsid w:val="00AB1B80"/>
    <w:rsid w:val="00AD20E3"/>
    <w:rsid w:val="00AD27A7"/>
    <w:rsid w:val="00AD5A25"/>
    <w:rsid w:val="00AE227F"/>
    <w:rsid w:val="00AE4295"/>
    <w:rsid w:val="00AF2C04"/>
    <w:rsid w:val="00AF5CAC"/>
    <w:rsid w:val="00AF6FA6"/>
    <w:rsid w:val="00B06AF3"/>
    <w:rsid w:val="00B0701E"/>
    <w:rsid w:val="00B107A1"/>
    <w:rsid w:val="00B170E2"/>
    <w:rsid w:val="00B22CD2"/>
    <w:rsid w:val="00B40C93"/>
    <w:rsid w:val="00B41A55"/>
    <w:rsid w:val="00B469E1"/>
    <w:rsid w:val="00B548A1"/>
    <w:rsid w:val="00B569FF"/>
    <w:rsid w:val="00B56AC4"/>
    <w:rsid w:val="00B57ED8"/>
    <w:rsid w:val="00B62C47"/>
    <w:rsid w:val="00B66C4A"/>
    <w:rsid w:val="00B84ED6"/>
    <w:rsid w:val="00BA6766"/>
    <w:rsid w:val="00BB146A"/>
    <w:rsid w:val="00BB44E5"/>
    <w:rsid w:val="00BC2899"/>
    <w:rsid w:val="00BD08A2"/>
    <w:rsid w:val="00BD108C"/>
    <w:rsid w:val="00BD532A"/>
    <w:rsid w:val="00BE3495"/>
    <w:rsid w:val="00BE3F59"/>
    <w:rsid w:val="00BF1438"/>
    <w:rsid w:val="00BF3952"/>
    <w:rsid w:val="00BF4BAF"/>
    <w:rsid w:val="00C00E3A"/>
    <w:rsid w:val="00C015DE"/>
    <w:rsid w:val="00C07FEB"/>
    <w:rsid w:val="00C2282E"/>
    <w:rsid w:val="00C272A5"/>
    <w:rsid w:val="00C3052A"/>
    <w:rsid w:val="00C404BA"/>
    <w:rsid w:val="00C41CCC"/>
    <w:rsid w:val="00C637DC"/>
    <w:rsid w:val="00C65798"/>
    <w:rsid w:val="00C677EB"/>
    <w:rsid w:val="00C70000"/>
    <w:rsid w:val="00C7094D"/>
    <w:rsid w:val="00C72A7F"/>
    <w:rsid w:val="00C82ED1"/>
    <w:rsid w:val="00C865A0"/>
    <w:rsid w:val="00C92D01"/>
    <w:rsid w:val="00C95C2E"/>
    <w:rsid w:val="00CA56FC"/>
    <w:rsid w:val="00CB5D38"/>
    <w:rsid w:val="00CD26C5"/>
    <w:rsid w:val="00CE6C12"/>
    <w:rsid w:val="00D01954"/>
    <w:rsid w:val="00D03917"/>
    <w:rsid w:val="00D04106"/>
    <w:rsid w:val="00D1713F"/>
    <w:rsid w:val="00D20EDB"/>
    <w:rsid w:val="00D23D09"/>
    <w:rsid w:val="00D2452B"/>
    <w:rsid w:val="00D31D87"/>
    <w:rsid w:val="00D439A7"/>
    <w:rsid w:val="00D72867"/>
    <w:rsid w:val="00D91B74"/>
    <w:rsid w:val="00D96C65"/>
    <w:rsid w:val="00D97862"/>
    <w:rsid w:val="00DA318B"/>
    <w:rsid w:val="00DB7547"/>
    <w:rsid w:val="00DC194A"/>
    <w:rsid w:val="00DD0DCE"/>
    <w:rsid w:val="00DD1EF3"/>
    <w:rsid w:val="00DD366D"/>
    <w:rsid w:val="00DD53C3"/>
    <w:rsid w:val="00DE017C"/>
    <w:rsid w:val="00DF1C20"/>
    <w:rsid w:val="00E07854"/>
    <w:rsid w:val="00E1092A"/>
    <w:rsid w:val="00E12E05"/>
    <w:rsid w:val="00E26F51"/>
    <w:rsid w:val="00E31F9F"/>
    <w:rsid w:val="00E32C0B"/>
    <w:rsid w:val="00E41776"/>
    <w:rsid w:val="00E43A7C"/>
    <w:rsid w:val="00E500BD"/>
    <w:rsid w:val="00E52D42"/>
    <w:rsid w:val="00E575AE"/>
    <w:rsid w:val="00E61593"/>
    <w:rsid w:val="00E66AB3"/>
    <w:rsid w:val="00E82002"/>
    <w:rsid w:val="00E91FA7"/>
    <w:rsid w:val="00E97B91"/>
    <w:rsid w:val="00EA2248"/>
    <w:rsid w:val="00EA51AF"/>
    <w:rsid w:val="00EA52FA"/>
    <w:rsid w:val="00EB43A4"/>
    <w:rsid w:val="00EC18A8"/>
    <w:rsid w:val="00EC1F6A"/>
    <w:rsid w:val="00EC7C8B"/>
    <w:rsid w:val="00EE1CAC"/>
    <w:rsid w:val="00EE4F8E"/>
    <w:rsid w:val="00F025DF"/>
    <w:rsid w:val="00F04686"/>
    <w:rsid w:val="00F10814"/>
    <w:rsid w:val="00F539B2"/>
    <w:rsid w:val="00F663DD"/>
    <w:rsid w:val="00F74C54"/>
    <w:rsid w:val="00F826A7"/>
    <w:rsid w:val="00F85DEC"/>
    <w:rsid w:val="00F861C1"/>
    <w:rsid w:val="00F90C0E"/>
    <w:rsid w:val="00F9119C"/>
    <w:rsid w:val="00F91E4E"/>
    <w:rsid w:val="00F9535A"/>
    <w:rsid w:val="00FB50B7"/>
    <w:rsid w:val="00FC1D0B"/>
    <w:rsid w:val="00FD114A"/>
    <w:rsid w:val="00FD39CA"/>
    <w:rsid w:val="00FD48ED"/>
    <w:rsid w:val="00FD5C29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A0DE49-0280-45FB-AD5F-277026A4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288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67CA"/>
    <w:pPr>
      <w:keepNext/>
      <w:keepLines/>
      <w:numPr>
        <w:numId w:val="12"/>
      </w:numPr>
      <w:spacing w:before="480" w:after="0"/>
      <w:jc w:val="both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367CA"/>
    <w:pPr>
      <w:keepNext/>
      <w:keepLines/>
      <w:numPr>
        <w:ilvl w:val="1"/>
        <w:numId w:val="12"/>
      </w:numPr>
      <w:spacing w:before="200" w:after="0"/>
      <w:jc w:val="both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B1257"/>
    <w:pPr>
      <w:keepNext/>
      <w:keepLines/>
      <w:numPr>
        <w:ilvl w:val="2"/>
        <w:numId w:val="12"/>
      </w:numPr>
      <w:spacing w:before="200" w:after="0"/>
      <w:jc w:val="both"/>
      <w:outlineLvl w:val="2"/>
    </w:pPr>
    <w:rPr>
      <w:rFonts w:eastAsia="Times New Roman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67CA"/>
    <w:pPr>
      <w:keepNext/>
      <w:keepLines/>
      <w:numPr>
        <w:ilvl w:val="3"/>
        <w:numId w:val="12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367CA"/>
    <w:pPr>
      <w:keepNext/>
      <w:keepLines/>
      <w:numPr>
        <w:ilvl w:val="4"/>
        <w:numId w:val="12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367CA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367CA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367CA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367CA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67C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67C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2B1257"/>
    <w:rPr>
      <w:rFonts w:eastAsia="Times New Roman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67CA"/>
    <w:rPr>
      <w:rFonts w:ascii="Cambria" w:hAnsi="Cambria" w:cs="Cambria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367CA"/>
    <w:rPr>
      <w:rFonts w:ascii="Cambria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367CA"/>
    <w:rPr>
      <w:rFonts w:ascii="Cambria" w:hAnsi="Cambria" w:cs="Cambria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367CA"/>
    <w:rPr>
      <w:rFonts w:ascii="Cambria" w:hAnsi="Cambria" w:cs="Cambria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4367CA"/>
    <w:rPr>
      <w:rFonts w:ascii="Cambria" w:hAnsi="Cambria" w:cs="Cambria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4367CA"/>
    <w:rPr>
      <w:rFonts w:ascii="Cambria" w:hAnsi="Cambria" w:cs="Cambria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99"/>
    <w:qFormat/>
    <w:rsid w:val="00E43A7C"/>
    <w:pPr>
      <w:ind w:left="720"/>
    </w:pPr>
  </w:style>
  <w:style w:type="table" w:styleId="Tabela-Siatka">
    <w:name w:val="Table Grid"/>
    <w:basedOn w:val="Standardowy"/>
    <w:uiPriority w:val="99"/>
    <w:rsid w:val="002001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5B3F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B3F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B3F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52D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43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367CA"/>
  </w:style>
  <w:style w:type="paragraph" w:styleId="Stopka">
    <w:name w:val="footer"/>
    <w:basedOn w:val="Normalny"/>
    <w:link w:val="StopkaZnak"/>
    <w:uiPriority w:val="99"/>
    <w:rsid w:val="0043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67CA"/>
  </w:style>
  <w:style w:type="paragraph" w:styleId="Bezodstpw">
    <w:name w:val="No Spacing"/>
    <w:uiPriority w:val="99"/>
    <w:qFormat/>
    <w:rsid w:val="004367CA"/>
    <w:rPr>
      <w:rFonts w:cs="Calibri"/>
      <w:lang w:eastAsia="en-US"/>
    </w:rPr>
  </w:style>
  <w:style w:type="paragraph" w:styleId="Nagwekspisutreci">
    <w:name w:val="TOC Heading"/>
    <w:basedOn w:val="Nagwek1"/>
    <w:next w:val="Normalny"/>
    <w:uiPriority w:val="99"/>
    <w:qFormat/>
    <w:rsid w:val="001B4F9B"/>
    <w:pPr>
      <w:numPr>
        <w:numId w:val="0"/>
      </w:numPr>
      <w:jc w:val="left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1B4F9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1B4F9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rsid w:val="001B4F9B"/>
    <w:pPr>
      <w:spacing w:after="100"/>
      <w:ind w:left="440"/>
    </w:pPr>
  </w:style>
  <w:style w:type="character" w:styleId="Hipercze">
    <w:name w:val="Hyperlink"/>
    <w:basedOn w:val="Domylnaczcionkaakapitu"/>
    <w:uiPriority w:val="99"/>
    <w:rsid w:val="001B4F9B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4A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A273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locked/>
    <w:rsid w:val="00DD0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DD0D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B06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DD0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B06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kument\ECDK%20Sp%20zoo\Ekspertyzy\grodzisk%20mazowiecki\sprawozdanie%202016\wykr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4617095839628074E-2"/>
          <c:y val="0.12946737590004639"/>
          <c:w val="0.87228037509071277"/>
          <c:h val="0.69828180568338183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dLbls>
            <c:dLbl>
              <c:idx val="7"/>
              <c:layout>
                <c:manualLayout>
                  <c:x val="-3.2080150653898921E-3"/>
                  <c:y val="3.246753246753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236799437354345E-2"/>
                  <c:y val="-2.597402597402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poly"/>
            <c:order val="2"/>
            <c:dispRSqr val="0"/>
            <c:dispEq val="0"/>
          </c:trendline>
          <c:xVal>
            <c:numRef>
              <c:f>Arkusz2!$D$13:$D$21</c:f>
              <c:numCache>
                <c:formatCode>General</c:formatCode>
                <c:ptCount val="9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xVal>
          <c:yVal>
            <c:numRef>
              <c:f>Arkusz2!$E$13:$E$21</c:f>
              <c:numCache>
                <c:formatCode>General</c:formatCode>
                <c:ptCount val="9"/>
                <c:pt idx="0">
                  <c:v>17360.2</c:v>
                </c:pt>
                <c:pt idx="1">
                  <c:v>19481.900000000001</c:v>
                </c:pt>
                <c:pt idx="2">
                  <c:v>20961.5</c:v>
                </c:pt>
                <c:pt idx="3">
                  <c:v>23275</c:v>
                </c:pt>
                <c:pt idx="4">
                  <c:v>26100</c:v>
                </c:pt>
                <c:pt idx="5">
                  <c:v>28100</c:v>
                </c:pt>
                <c:pt idx="6">
                  <c:v>29600</c:v>
                </c:pt>
                <c:pt idx="7">
                  <c:v>31100</c:v>
                </c:pt>
                <c:pt idx="8">
                  <c:v>32600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1653936"/>
        <c:axId val="421654496"/>
      </c:scatterChart>
      <c:valAx>
        <c:axId val="421653936"/>
        <c:scaling>
          <c:orientation val="minMax"/>
          <c:max val="2021"/>
        </c:scaling>
        <c:delete val="0"/>
        <c:axPos val="b"/>
        <c:numFmt formatCode="General" sourceLinked="1"/>
        <c:majorTickMark val="out"/>
        <c:minorTickMark val="none"/>
        <c:tickLblPos val="nextTo"/>
        <c:crossAx val="421654496"/>
        <c:crosses val="autoZero"/>
        <c:crossBetween val="midCat"/>
        <c:majorUnit val="1"/>
      </c:valAx>
      <c:valAx>
        <c:axId val="421654496"/>
        <c:scaling>
          <c:orientation val="minMax"/>
          <c:max val="30000"/>
          <c:min val="15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165393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0.8673</cdr:x>
      <cdr:y>0.89827</cdr:y>
    </cdr:from>
    <cdr:to>
      <cdr:x>0.9763</cdr:x>
      <cdr:y>0.96537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5229226" y="3952874"/>
          <a:ext cx="65722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1100"/>
            <a:t>rok</a:t>
          </a:r>
        </a:p>
      </cdr:txBody>
    </cdr:sp>
  </cdr:relSizeAnchor>
  <cdr:relSizeAnchor xmlns:cdr="http://schemas.openxmlformats.org/drawingml/2006/chartDrawing">
    <cdr:from>
      <cdr:x>0.01738</cdr:x>
      <cdr:y>0.05411</cdr:y>
    </cdr:from>
    <cdr:to>
      <cdr:x>0.1327</cdr:x>
      <cdr:y>0.14286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04776" y="238125"/>
          <a:ext cx="695325" cy="39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1100"/>
            <a:t>[Mg]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8163</Words>
  <Characters>48984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ROCZNA ANALIZA STANU GOSPDARKI ODPADAMI KOMUNALNYMI GMINY</vt:lpstr>
    </vt:vector>
  </TitlesOfParts>
  <Company>umgm</Company>
  <LinksUpToDate>false</LinksUpToDate>
  <CharactersWithSpaces>57033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ROCZNA ANALIZA STANU GOSPDARKI ODPADAMI KOMUNALNYMI GMINY</dc:title>
  <dc:creator>Kinga</dc:creator>
  <cp:lastModifiedBy>Aneta Pływaczewska</cp:lastModifiedBy>
  <cp:revision>3</cp:revision>
  <cp:lastPrinted>2017-03-28T09:26:00Z</cp:lastPrinted>
  <dcterms:created xsi:type="dcterms:W3CDTF">2018-04-19T09:27:00Z</dcterms:created>
  <dcterms:modified xsi:type="dcterms:W3CDTF">2018-04-19T09:31:00Z</dcterms:modified>
</cp:coreProperties>
</file>