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5505" w14:textId="77777777" w:rsid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D95813" wp14:editId="0314B649">
            <wp:extent cx="1146412" cy="1418482"/>
            <wp:effectExtent l="0" t="0" r="0" b="0"/>
            <wp:docPr id="12322423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3" cy="144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F8D50" w14:textId="77777777" w:rsid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D1081" w14:textId="77777777" w:rsidR="006B65C7" w:rsidRPr="00232929" w:rsidRDefault="006B65C7" w:rsidP="006B65C7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232929">
        <w:rPr>
          <w:rFonts w:ascii="Times New Roman" w:hAnsi="Times New Roman" w:cs="Times New Roman"/>
          <w:b/>
          <w:bCs/>
          <w:color w:val="EE0000"/>
          <w:sz w:val="96"/>
          <w:szCs w:val="96"/>
        </w:rPr>
        <w:t>UWAGA!</w:t>
      </w:r>
    </w:p>
    <w:p w14:paraId="439EE18E" w14:textId="77777777" w:rsidR="006B65C7" w:rsidRPr="00232929" w:rsidRDefault="006B65C7" w:rsidP="006B65C7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413FE35F" w14:textId="77777777" w:rsidR="006B65C7" w:rsidRPr="00232929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 xml:space="preserve">ZMIANA TERMINU ODBIORU </w:t>
      </w:r>
    </w:p>
    <w:p w14:paraId="4B0284BC" w14:textId="77777777" w:rsidR="006B65C7" w:rsidRP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>ODPADÓW KOMUNALNYCH</w:t>
      </w:r>
      <w:r>
        <w:rPr>
          <w:rFonts w:ascii="Times New Roman" w:hAnsi="Times New Roman" w:cs="Times New Roman"/>
          <w:b/>
          <w:bCs/>
          <w:sz w:val="80"/>
          <w:szCs w:val="80"/>
        </w:rPr>
        <w:br/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  <w:t>dla</w:t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</w:r>
    </w:p>
    <w:p w14:paraId="3AAAF63E" w14:textId="77777777" w:rsidR="006B65C7" w:rsidRP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color w:val="EE0000"/>
          <w:sz w:val="72"/>
          <w:szCs w:val="72"/>
        </w:rPr>
        <w:t>REJONU 3</w:t>
      </w:r>
    </w:p>
    <w:p w14:paraId="4BB5691C" w14:textId="77777777" w:rsidR="006B65C7" w:rsidRPr="006B65C7" w:rsidRDefault="006B65C7" w:rsidP="006B65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3 Maja, </w:t>
      </w:r>
      <w:proofErr w:type="spellStart"/>
      <w:r w:rsidRPr="006B65C7">
        <w:rPr>
          <w:rFonts w:ascii="Times New Roman" w:hAnsi="Times New Roman" w:cs="Times New Roman"/>
          <w:b/>
          <w:bCs/>
          <w:sz w:val="22"/>
          <w:szCs w:val="22"/>
        </w:rPr>
        <w:t>Adwenta</w:t>
      </w:r>
      <w:proofErr w:type="spellEnd"/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, Arciszewskiego, Armii Krajowej, Asnyka, Baczyńskiego, Bairda, Bołtucia, </w:t>
      </w:r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>zeremchowa, Deotymy, Dworska, Działkowa, Forsycji, Gimnazjalna, Godebskiego, Jaśminowa,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>Kochanowskiego, Kołysanki, Kopernika, Krasnali, Kredytowa, Leszczynowa, Licealna,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Mickiewicza, Milanowska, </w:t>
      </w:r>
      <w:proofErr w:type="spellStart"/>
      <w:r w:rsidRPr="006B65C7">
        <w:rPr>
          <w:rFonts w:ascii="Times New Roman" w:hAnsi="Times New Roman" w:cs="Times New Roman"/>
          <w:b/>
          <w:bCs/>
          <w:sz w:val="22"/>
          <w:szCs w:val="22"/>
        </w:rPr>
        <w:t>Mloska</w:t>
      </w:r>
      <w:proofErr w:type="spellEnd"/>
      <w:r w:rsidRPr="006B65C7">
        <w:rPr>
          <w:rFonts w:ascii="Times New Roman" w:hAnsi="Times New Roman" w:cs="Times New Roman"/>
          <w:b/>
          <w:bCs/>
          <w:sz w:val="22"/>
          <w:szCs w:val="22"/>
        </w:rPr>
        <w:t>, Moniuszki, Obrońców Pokoju, Orzeszkowej, Osieckiej,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Piotra Skargi, Paderewskiego, Przejazdowa, Ruczaj, Skromna, Syrokomli, Szczerkowskiego, Szkolna, </w:t>
      </w:r>
      <w:proofErr w:type="spellStart"/>
      <w:r w:rsidRPr="006B65C7">
        <w:rPr>
          <w:rFonts w:ascii="Times New Roman" w:hAnsi="Times New Roman" w:cs="Times New Roman"/>
          <w:b/>
          <w:bCs/>
          <w:sz w:val="22"/>
          <w:szCs w:val="22"/>
        </w:rPr>
        <w:t>Westfala</w:t>
      </w:r>
      <w:proofErr w:type="spellEnd"/>
      <w:r w:rsidRPr="006B65C7">
        <w:rPr>
          <w:rFonts w:ascii="Times New Roman" w:hAnsi="Times New Roman" w:cs="Times New Roman"/>
          <w:b/>
          <w:bCs/>
          <w:sz w:val="22"/>
          <w:szCs w:val="22"/>
        </w:rPr>
        <w:t>, Wiklinowa, Wyspiańskiego</w:t>
      </w:r>
    </w:p>
    <w:p w14:paraId="098E470B" w14:textId="77777777" w:rsidR="006B65C7" w:rsidRPr="006B65C7" w:rsidRDefault="006B65C7" w:rsidP="006B65C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482BBE" w14:textId="77777777" w:rsidR="006B65C7" w:rsidRPr="002807AC" w:rsidRDefault="006B65C7" w:rsidP="006B65C7">
      <w:pPr>
        <w:jc w:val="center"/>
        <w:rPr>
          <w:rFonts w:ascii="Times New Roman" w:hAnsi="Times New Roman" w:cs="Times New Roman"/>
          <w:b/>
          <w:bCs/>
          <w:strike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strike/>
          <w:sz w:val="72"/>
          <w:szCs w:val="72"/>
        </w:rPr>
        <w:t>24.12.2025 r.</w:t>
      </w:r>
    </w:p>
    <w:p w14:paraId="15C2DB16" w14:textId="77777777" w:rsid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color w:val="EE0000"/>
          <w:sz w:val="96"/>
          <w:szCs w:val="96"/>
        </w:rPr>
        <w:t>20.12.2025 r.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5BA445" w14:textId="77777777" w:rsidR="006B65C7" w:rsidRDefault="006B65C7" w:rsidP="006B65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9DDA2" w14:textId="77777777" w:rsid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85F59" w14:textId="77777777" w:rsidR="006B65C7" w:rsidRPr="002807AC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Zmiana ta wynika z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zapisów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ustaw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z dnia 18 stycznia 1951 r.</w:t>
      </w:r>
    </w:p>
    <w:p w14:paraId="56EECED2" w14:textId="77777777" w:rsidR="006B65C7" w:rsidRDefault="006B65C7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sz w:val="28"/>
          <w:szCs w:val="28"/>
        </w:rPr>
        <w:t>o dniach wolnych od pracy (Dz.U.2025.296 tj.)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8120F0" w14:textId="77777777" w:rsidR="006B65C7" w:rsidRDefault="006B65C7" w:rsidP="006B65C7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grudnia – Wigilia Bożego Narodzenia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jest dniem wolnym od pracy.</w:t>
      </w:r>
      <w:r w:rsidRPr="001025D2">
        <w:rPr>
          <w:noProof/>
        </w:rPr>
        <w:t xml:space="preserve"> </w:t>
      </w:r>
    </w:p>
    <w:p w14:paraId="3C89DCDA" w14:textId="77777777" w:rsidR="00DE23BA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D96D5F" wp14:editId="2745BB7E">
            <wp:extent cx="1146412" cy="1418482"/>
            <wp:effectExtent l="0" t="0" r="0" b="0"/>
            <wp:docPr id="16435633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3" cy="144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A5FA7" w14:textId="77777777" w:rsidR="00DE23BA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455F2" w14:textId="77777777" w:rsidR="00DE23BA" w:rsidRPr="00232929" w:rsidRDefault="00DE23BA" w:rsidP="00DE23BA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232929">
        <w:rPr>
          <w:rFonts w:ascii="Times New Roman" w:hAnsi="Times New Roman" w:cs="Times New Roman"/>
          <w:b/>
          <w:bCs/>
          <w:color w:val="EE0000"/>
          <w:sz w:val="96"/>
          <w:szCs w:val="96"/>
        </w:rPr>
        <w:t>UWAGA!</w:t>
      </w:r>
    </w:p>
    <w:p w14:paraId="7D41FB4E" w14:textId="77777777" w:rsidR="00DE23BA" w:rsidRPr="00232929" w:rsidRDefault="00DE23BA" w:rsidP="00DE23BA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6752C9BB" w14:textId="77777777" w:rsidR="00DE23BA" w:rsidRPr="00232929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 xml:space="preserve">ZMIANA TERMINU ODBIORU </w:t>
      </w:r>
    </w:p>
    <w:p w14:paraId="6E120870" w14:textId="77777777" w:rsidR="00DE23BA" w:rsidRPr="006B65C7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>ODPADÓW KOMUNALNYCH</w:t>
      </w:r>
      <w:r>
        <w:rPr>
          <w:rFonts w:ascii="Times New Roman" w:hAnsi="Times New Roman" w:cs="Times New Roman"/>
          <w:b/>
          <w:bCs/>
          <w:sz w:val="80"/>
          <w:szCs w:val="80"/>
        </w:rPr>
        <w:br/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  <w:t>dla</w:t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</w:r>
    </w:p>
    <w:p w14:paraId="106E3E72" w14:textId="3FEFC232" w:rsidR="00DE23BA" w:rsidRPr="006B65C7" w:rsidRDefault="00DE23BA" w:rsidP="006B65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color w:val="EE0000"/>
          <w:sz w:val="72"/>
          <w:szCs w:val="72"/>
        </w:rPr>
        <w:t>REJONU 3</w:t>
      </w:r>
    </w:p>
    <w:p w14:paraId="55695721" w14:textId="77777777" w:rsidR="006B65C7" w:rsidRPr="006B65C7" w:rsidRDefault="006B65C7" w:rsidP="006B65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3 Maja, </w:t>
      </w:r>
      <w:proofErr w:type="spellStart"/>
      <w:r w:rsidRPr="006B65C7">
        <w:rPr>
          <w:rFonts w:ascii="Times New Roman" w:hAnsi="Times New Roman" w:cs="Times New Roman"/>
          <w:b/>
          <w:bCs/>
          <w:sz w:val="22"/>
          <w:szCs w:val="22"/>
        </w:rPr>
        <w:t>Adwenta</w:t>
      </w:r>
      <w:proofErr w:type="spellEnd"/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, Arciszewskiego, Armii Krajowej, Asnyka, Baczyńskiego, Bairda, Bołtucia, </w:t>
      </w:r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>zeremchowa, Deotymy, Dworska, Działkowa, Forsycji, Gimnazjalna, Godebskiego, Jaśminowa,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>Kochanowskiego, Kołysanki, Kopernika, Krasnali, Kredytowa, Leszczynowa, Licealna,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Mickiewicza, Milanowska, </w:t>
      </w:r>
      <w:proofErr w:type="spellStart"/>
      <w:r w:rsidRPr="006B65C7">
        <w:rPr>
          <w:rFonts w:ascii="Times New Roman" w:hAnsi="Times New Roman" w:cs="Times New Roman"/>
          <w:b/>
          <w:bCs/>
          <w:sz w:val="22"/>
          <w:szCs w:val="22"/>
        </w:rPr>
        <w:t>Mloska</w:t>
      </w:r>
      <w:proofErr w:type="spellEnd"/>
      <w:r w:rsidRPr="006B65C7">
        <w:rPr>
          <w:rFonts w:ascii="Times New Roman" w:hAnsi="Times New Roman" w:cs="Times New Roman"/>
          <w:b/>
          <w:bCs/>
          <w:sz w:val="22"/>
          <w:szCs w:val="22"/>
        </w:rPr>
        <w:t>, Moniuszki, Obrońców Pokoju, Orzeszkowej, Osieckiej,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65C7">
        <w:rPr>
          <w:rFonts w:ascii="Times New Roman" w:hAnsi="Times New Roman" w:cs="Times New Roman"/>
          <w:b/>
          <w:bCs/>
          <w:sz w:val="22"/>
          <w:szCs w:val="22"/>
        </w:rPr>
        <w:t xml:space="preserve">Piotra Skargi, Paderewskiego, Przejazdowa, Ruczaj, Skromna, Syrokomli, Szczerkowskiego, Szkolna, </w:t>
      </w:r>
      <w:proofErr w:type="spellStart"/>
      <w:r w:rsidRPr="006B65C7">
        <w:rPr>
          <w:rFonts w:ascii="Times New Roman" w:hAnsi="Times New Roman" w:cs="Times New Roman"/>
          <w:b/>
          <w:bCs/>
          <w:sz w:val="22"/>
          <w:szCs w:val="22"/>
        </w:rPr>
        <w:t>Westfala</w:t>
      </w:r>
      <w:proofErr w:type="spellEnd"/>
      <w:r w:rsidRPr="006B65C7">
        <w:rPr>
          <w:rFonts w:ascii="Times New Roman" w:hAnsi="Times New Roman" w:cs="Times New Roman"/>
          <w:b/>
          <w:bCs/>
          <w:sz w:val="22"/>
          <w:szCs w:val="22"/>
        </w:rPr>
        <w:t>, Wiklinowa, Wyspiańskiego</w:t>
      </w:r>
    </w:p>
    <w:p w14:paraId="705E43B9" w14:textId="77777777" w:rsidR="00DE23BA" w:rsidRPr="006B65C7" w:rsidRDefault="00DE23BA" w:rsidP="00DE23B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5905C4" w14:textId="77777777" w:rsidR="00DE23BA" w:rsidRPr="002807AC" w:rsidRDefault="00DE23BA" w:rsidP="00DE23BA">
      <w:pPr>
        <w:jc w:val="center"/>
        <w:rPr>
          <w:rFonts w:ascii="Times New Roman" w:hAnsi="Times New Roman" w:cs="Times New Roman"/>
          <w:b/>
          <w:bCs/>
          <w:strike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strike/>
          <w:sz w:val="72"/>
          <w:szCs w:val="72"/>
        </w:rPr>
        <w:t>24.12.2025 r.</w:t>
      </w:r>
    </w:p>
    <w:p w14:paraId="513F3041" w14:textId="77777777" w:rsidR="00DE23BA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color w:val="EE0000"/>
          <w:sz w:val="96"/>
          <w:szCs w:val="96"/>
        </w:rPr>
        <w:t>20.12.2025 r.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2B17CA" w14:textId="77777777" w:rsidR="00DE23BA" w:rsidRDefault="00DE23BA" w:rsidP="006B65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C629F" w14:textId="77777777" w:rsidR="00DE23BA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0371D" w14:textId="77777777" w:rsidR="00DE23BA" w:rsidRPr="002807AC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Zmiana ta wynika z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zapisów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ustaw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z dnia 18 stycznia 1951 r.</w:t>
      </w:r>
    </w:p>
    <w:p w14:paraId="586F5B6F" w14:textId="77777777" w:rsidR="00DE23BA" w:rsidRDefault="00DE23BA" w:rsidP="00D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sz w:val="28"/>
          <w:szCs w:val="28"/>
        </w:rPr>
        <w:t>o dniach wolnych od pracy (Dz.U.2025.296 tj.)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9CFC6B" w14:textId="4CA1B8C7" w:rsidR="009E44ED" w:rsidRPr="006B65C7" w:rsidRDefault="00DE23BA" w:rsidP="006B65C7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grudnia – Wigilia Bożego Narodzenia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jest dniem wolnym od pracy.</w:t>
      </w:r>
      <w:r w:rsidRPr="001025D2">
        <w:rPr>
          <w:noProof/>
        </w:rPr>
        <w:t xml:space="preserve"> </w:t>
      </w:r>
    </w:p>
    <w:sectPr w:rsidR="009E44ED" w:rsidRPr="006B65C7" w:rsidSect="004B10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F"/>
    <w:rsid w:val="000E3662"/>
    <w:rsid w:val="001025D2"/>
    <w:rsid w:val="00232929"/>
    <w:rsid w:val="002807AC"/>
    <w:rsid w:val="003626AD"/>
    <w:rsid w:val="004B10A9"/>
    <w:rsid w:val="005C37FF"/>
    <w:rsid w:val="006B65C7"/>
    <w:rsid w:val="007464A2"/>
    <w:rsid w:val="00763143"/>
    <w:rsid w:val="007F51CB"/>
    <w:rsid w:val="00853EF1"/>
    <w:rsid w:val="009E44ED"/>
    <w:rsid w:val="00DE23BA"/>
    <w:rsid w:val="00EF377D"/>
    <w:rsid w:val="00F1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C275"/>
  <w15:chartTrackingRefBased/>
  <w15:docId w15:val="{CD6328AA-0427-4EA2-91D3-6041F19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7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7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7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7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Rymarkiewicz</dc:creator>
  <cp:keywords/>
  <dc:description/>
  <cp:lastModifiedBy>Marta Rymarkiewicz</cp:lastModifiedBy>
  <cp:revision>11</cp:revision>
  <cp:lastPrinted>2025-12-01T14:05:00Z</cp:lastPrinted>
  <dcterms:created xsi:type="dcterms:W3CDTF">2025-12-01T07:19:00Z</dcterms:created>
  <dcterms:modified xsi:type="dcterms:W3CDTF">2025-12-03T11:24:00Z</dcterms:modified>
</cp:coreProperties>
</file>